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242"/>
      </w:tblGrid>
      <w:tr w:rsidR="00FB09FE" w14:paraId="4B3B6FFE" w14:textId="77777777" w:rsidTr="00FB09FE">
        <w:tc>
          <w:tcPr>
            <w:tcW w:w="9242" w:type="dxa"/>
          </w:tcPr>
          <w:p w14:paraId="04B0B839" w14:textId="4A863B35" w:rsidR="003A7C04" w:rsidRDefault="00FB09FE" w:rsidP="00E83F12">
            <w:pPr>
              <w:spacing w:before="240" w:after="120"/>
              <w:jc w:val="thaiDistribute"/>
              <w:rPr>
                <w:rFonts w:ascii="TH SarabunPSK" w:hAnsi="TH SarabunPSK" w:cs="TH SarabunPSK"/>
                <w:b/>
                <w:bCs/>
                <w:sz w:val="32"/>
                <w:szCs w:val="32"/>
              </w:rPr>
            </w:pPr>
            <w:r w:rsidRPr="00E83F12">
              <w:rPr>
                <w:rFonts w:ascii="TH SarabunPSK" w:hAnsi="TH SarabunPSK" w:cs="TH SarabunPSK"/>
                <w:b/>
                <w:bCs/>
                <w:sz w:val="32"/>
                <w:szCs w:val="32"/>
                <w:u w:val="single"/>
                <w:cs/>
              </w:rPr>
              <w:t>ตัวอย่าง</w:t>
            </w:r>
            <w:r w:rsidR="00C447E0" w:rsidRPr="00E83F12">
              <w:rPr>
                <w:rFonts w:ascii="TH SarabunPSK" w:hAnsi="TH SarabunPSK" w:cs="TH SarabunPSK"/>
                <w:b/>
                <w:bCs/>
                <w:sz w:val="32"/>
                <w:szCs w:val="32"/>
                <w:u w:val="single"/>
                <w:cs/>
              </w:rPr>
              <w:t xml:space="preserve">ที่ </w:t>
            </w:r>
            <w:r w:rsidR="00832B1F">
              <w:rPr>
                <w:rFonts w:ascii="TH SarabunPSK" w:hAnsi="TH SarabunPSK" w:cs="TH SarabunPSK"/>
                <w:b/>
                <w:bCs/>
                <w:sz w:val="32"/>
                <w:szCs w:val="32"/>
                <w:u w:val="single"/>
              </w:rPr>
              <w:t>1</w:t>
            </w:r>
            <w:r w:rsidR="00C447E0">
              <w:rPr>
                <w:rFonts w:ascii="TH SarabunPSK" w:hAnsi="TH SarabunPSK" w:cs="TH SarabunPSK" w:hint="cs"/>
                <w:b/>
                <w:bCs/>
                <w:sz w:val="32"/>
                <w:szCs w:val="32"/>
                <w:cs/>
              </w:rPr>
              <w:t xml:space="preserve"> </w:t>
            </w:r>
            <w:r w:rsidR="003A7C04">
              <w:rPr>
                <w:rFonts w:ascii="TH SarabunPSK" w:hAnsi="TH SarabunPSK" w:cs="TH SarabunPSK" w:hint="cs"/>
                <w:b/>
                <w:bCs/>
                <w:sz w:val="32"/>
                <w:szCs w:val="32"/>
                <w:cs/>
              </w:rPr>
              <w:t>ผู้มีหน้าที่ในการกำกับดูแล</w:t>
            </w:r>
            <w:r w:rsidR="003A7C04" w:rsidRPr="00E83F12">
              <w:rPr>
                <w:rFonts w:ascii="TH SarabunPSK" w:hAnsi="TH SarabunPSK" w:cs="TH SarabunPSK"/>
                <w:b/>
                <w:bCs/>
                <w:sz w:val="32"/>
                <w:szCs w:val="32"/>
                <w:cs/>
              </w:rPr>
              <w:t>เป็นคนละกลุ่ม</w:t>
            </w:r>
            <w:r w:rsidR="003A7C04">
              <w:rPr>
                <w:rFonts w:ascii="TH SarabunPSK" w:hAnsi="TH SarabunPSK" w:cs="TH SarabunPSK" w:hint="cs"/>
                <w:b/>
                <w:bCs/>
                <w:sz w:val="32"/>
                <w:szCs w:val="32"/>
                <w:cs/>
              </w:rPr>
              <w:t>บุคคลกับผู้รับผิดชอบในการจัดทำงบการเงิน</w:t>
            </w:r>
          </w:p>
          <w:p w14:paraId="0A980C39" w14:textId="77777777" w:rsidR="004B7A8E" w:rsidRDefault="00FB09FE" w:rsidP="00E83F12">
            <w:pPr>
              <w:spacing w:before="240" w:after="120"/>
              <w:jc w:val="thaiDistribute"/>
              <w:rPr>
                <w:rFonts w:ascii="TH SarabunPSK" w:hAnsi="TH SarabunPSK" w:cs="TH SarabunPSK"/>
                <w:b/>
                <w:bCs/>
                <w:sz w:val="32"/>
                <w:szCs w:val="32"/>
              </w:rPr>
            </w:pPr>
            <w:r>
              <w:rPr>
                <w:rFonts w:ascii="TH SarabunPSK" w:hAnsi="TH SarabunPSK" w:cs="TH SarabunPSK" w:hint="cs"/>
                <w:b/>
                <w:bCs/>
                <w:sz w:val="32"/>
                <w:szCs w:val="32"/>
                <w:cs/>
              </w:rPr>
              <w:t>รายงานของผู้สอบบัญชีรับอนุญาตแบบไม่มีเงื่อนไขต่องบการเงินที่จัดทำขึ้นตามมาตรฐานการรายงานทางการเงินสำหรับกิจการที่ไม่มีส่วนได้เสียสาธารณะ</w:t>
            </w:r>
            <w:r w:rsidR="00276247">
              <w:rPr>
                <w:rFonts w:ascii="TH SarabunPSK" w:hAnsi="TH SarabunPSK" w:cs="TH SarabunPSK" w:hint="cs"/>
                <w:b/>
                <w:bCs/>
                <w:sz w:val="32"/>
                <w:szCs w:val="32"/>
                <w:cs/>
              </w:rPr>
              <w:t xml:space="preserve"> </w:t>
            </w:r>
          </w:p>
          <w:p w14:paraId="06198BF3" w14:textId="77777777" w:rsidR="004B7A8E" w:rsidRDefault="00B479F6" w:rsidP="00E83F12">
            <w:pPr>
              <w:spacing w:before="240" w:after="120"/>
              <w:jc w:val="thaiDistribute"/>
              <w:rPr>
                <w:rFonts w:ascii="TH SarabunPSK" w:hAnsi="TH SarabunPSK" w:cs="TH SarabunPSK"/>
                <w:b/>
                <w:bCs/>
                <w:sz w:val="32"/>
                <w:szCs w:val="32"/>
              </w:rPr>
            </w:pPr>
            <w:r>
              <w:rPr>
                <w:rFonts w:ascii="TH SarabunPSK" w:hAnsi="TH SarabunPSK" w:cs="TH SarabunPSK" w:hint="cs"/>
                <w:b/>
                <w:bCs/>
                <w:sz w:val="32"/>
                <w:szCs w:val="32"/>
                <w:cs/>
              </w:rPr>
              <w:t xml:space="preserve">กิจการไม่ได้จัดทำรายงานประจำปี </w:t>
            </w:r>
          </w:p>
          <w:p w14:paraId="1D1AA752" w14:textId="77777777" w:rsidR="00276247" w:rsidRDefault="00B479F6" w:rsidP="008950E8">
            <w:pPr>
              <w:spacing w:after="120"/>
              <w:jc w:val="thaiDistribute"/>
              <w:rPr>
                <w:rFonts w:ascii="TH SarabunPSK" w:hAnsi="TH SarabunPSK" w:cs="TH SarabunPSK"/>
                <w:b/>
                <w:bCs/>
                <w:sz w:val="32"/>
                <w:szCs w:val="32"/>
              </w:rPr>
            </w:pPr>
            <w:r>
              <w:rPr>
                <w:rFonts w:ascii="TH SarabunPSK" w:hAnsi="TH SarabunPSK" w:cs="TH SarabunPSK" w:hint="cs"/>
                <w:b/>
                <w:bCs/>
                <w:sz w:val="32"/>
                <w:szCs w:val="32"/>
                <w:cs/>
              </w:rPr>
              <w:t>มาตรฐานการสอบบัญชีไม่ได้กำหนดให้ผู้สอบบัญชีรายงานเรื่องสำคัญในการตรวจสอบในรายงานของผู้สอบบัญชี</w:t>
            </w:r>
            <w:r w:rsidR="00B76E10">
              <w:rPr>
                <w:rFonts w:ascii="TH SarabunPSK" w:hAnsi="TH SarabunPSK" w:cs="TH SarabunPSK" w:hint="cs"/>
                <w:b/>
                <w:bCs/>
                <w:sz w:val="32"/>
                <w:szCs w:val="32"/>
                <w:cs/>
              </w:rPr>
              <w:t>และผู้สอบบัญชีตัดสินใจที่จะไม่สื่อสารเรื่องดังกล่าวในรายงานของผู้สอบบัญชี</w:t>
            </w:r>
          </w:p>
          <w:p w14:paraId="2291B78D" w14:textId="77777777" w:rsidR="003960DA" w:rsidRPr="003960DA" w:rsidRDefault="00CF56BE" w:rsidP="008950E8">
            <w:pPr>
              <w:spacing w:before="60"/>
              <w:jc w:val="thaiDistribute"/>
              <w:rPr>
                <w:rFonts w:ascii="TH SarabunPSK" w:hAnsi="TH SarabunPSK" w:cs="TH SarabunPSK"/>
                <w:b/>
                <w:bCs/>
                <w:sz w:val="32"/>
                <w:szCs w:val="32"/>
                <w:cs/>
              </w:rPr>
            </w:pPr>
            <w:r>
              <w:rPr>
                <w:rFonts w:ascii="TH SarabunPSK" w:hAnsi="TH SarabunPSK" w:cs="TH SarabunPSK" w:hint="cs"/>
                <w:b/>
                <w:bCs/>
                <w:sz w:val="32"/>
                <w:szCs w:val="32"/>
                <w:cs/>
              </w:rPr>
              <w:t>ผู้สอบบัญชีสรุปจากหลักฐานที่ได้รับว่า กิจการไม่มี</w:t>
            </w:r>
            <w:r w:rsidR="00276247">
              <w:rPr>
                <w:rFonts w:ascii="TH SarabunPSK" w:hAnsi="TH SarabunPSK" w:cs="TH SarabunPSK" w:hint="cs"/>
                <w:b/>
                <w:bCs/>
                <w:sz w:val="32"/>
                <w:szCs w:val="32"/>
                <w:cs/>
              </w:rPr>
              <w:t>ประเด็นเกี่ยวกับ</w:t>
            </w:r>
            <w:r>
              <w:rPr>
                <w:rFonts w:ascii="TH SarabunPSK" w:hAnsi="TH SarabunPSK" w:cs="TH SarabunPSK" w:hint="cs"/>
                <w:b/>
                <w:bCs/>
                <w:sz w:val="32"/>
                <w:szCs w:val="32"/>
                <w:cs/>
              </w:rPr>
              <w:t>ความไม่แน่นอนที่มีสาระสำคัญเกี่ยวกับการดำเนินงานต่อเนื่อง</w:t>
            </w:r>
          </w:p>
        </w:tc>
      </w:tr>
    </w:tbl>
    <w:p w14:paraId="42443FF6" w14:textId="77777777" w:rsidR="00992B5D" w:rsidRPr="00992B5D" w:rsidRDefault="00992B5D" w:rsidP="00FB09FE">
      <w:pPr>
        <w:spacing w:before="600" w:line="240" w:lineRule="auto"/>
        <w:rPr>
          <w:rFonts w:ascii="TH SarabunPSK" w:hAnsi="TH SarabunPSK" w:cs="TH SarabunPSK"/>
          <w:b/>
          <w:bCs/>
          <w:sz w:val="32"/>
          <w:szCs w:val="32"/>
        </w:rPr>
      </w:pPr>
      <w:r w:rsidRPr="00992B5D">
        <w:rPr>
          <w:rFonts w:ascii="TH SarabunPSK" w:hAnsi="TH SarabunPSK" w:cs="TH SarabunPSK"/>
          <w:b/>
          <w:bCs/>
          <w:sz w:val="32"/>
          <w:szCs w:val="32"/>
          <w:cs/>
        </w:rPr>
        <w:t>รายงานของผู้สอบบัญชีรับอนุญาต</w:t>
      </w:r>
    </w:p>
    <w:p w14:paraId="4F568E4B" w14:textId="77777777" w:rsidR="00992B5D" w:rsidRPr="00992B5D" w:rsidRDefault="00992B5D" w:rsidP="00992B5D">
      <w:pPr>
        <w:spacing w:line="240" w:lineRule="auto"/>
        <w:rPr>
          <w:rFonts w:ascii="TH SarabunPSK" w:hAnsi="TH SarabunPSK" w:cs="TH SarabunPSK"/>
          <w:b/>
          <w:bCs/>
          <w:sz w:val="32"/>
          <w:szCs w:val="32"/>
        </w:rPr>
      </w:pPr>
      <w:r w:rsidRPr="00992B5D">
        <w:rPr>
          <w:rFonts w:ascii="TH SarabunPSK" w:hAnsi="TH SarabunPSK" w:cs="TH SarabunPSK"/>
          <w:sz w:val="32"/>
          <w:szCs w:val="32"/>
          <w:cs/>
        </w:rPr>
        <w:t>เสนอ ผู้ถือหุ้นของบริษัท กขค จำกัด [หรือระบุผู้รับรายงานที่เหมาะสม]</w:t>
      </w:r>
    </w:p>
    <w:p w14:paraId="469DA97D" w14:textId="77777777" w:rsidR="00992B5D" w:rsidRPr="00992B5D" w:rsidRDefault="00992B5D" w:rsidP="00992B5D">
      <w:pPr>
        <w:spacing w:line="240" w:lineRule="auto"/>
        <w:rPr>
          <w:rFonts w:ascii="TH SarabunPSK" w:eastAsia="Calibri" w:hAnsi="TH SarabunPSK" w:cs="TH SarabunPSK"/>
          <w:sz w:val="32"/>
          <w:szCs w:val="32"/>
        </w:rPr>
      </w:pPr>
      <w:r w:rsidRPr="00992B5D">
        <w:rPr>
          <w:rFonts w:ascii="TH SarabunPSK" w:eastAsia="Calibri" w:hAnsi="TH SarabunPSK" w:cs="TH SarabunPSK"/>
          <w:b/>
          <w:bCs/>
          <w:sz w:val="32"/>
          <w:szCs w:val="32"/>
          <w:cs/>
        </w:rPr>
        <w:t>ความเห็น</w:t>
      </w:r>
      <w:bookmarkStart w:id="0" w:name="_GoBack"/>
      <w:bookmarkEnd w:id="0"/>
    </w:p>
    <w:p w14:paraId="297BFCE0" w14:textId="2B31CB31" w:rsidR="00992B5D" w:rsidRPr="00992B5D" w:rsidRDefault="00992B5D" w:rsidP="00992B5D">
      <w:pPr>
        <w:spacing w:line="240" w:lineRule="auto"/>
        <w:jc w:val="thaiDistribute"/>
        <w:rPr>
          <w:rFonts w:ascii="TH SarabunPSK" w:hAnsi="TH SarabunPSK" w:cs="TH SarabunPSK"/>
          <w:sz w:val="32"/>
          <w:szCs w:val="32"/>
          <w:cs/>
        </w:rPr>
      </w:pPr>
      <w:r w:rsidRPr="00992B5D">
        <w:rPr>
          <w:rFonts w:ascii="TH SarabunPSK" w:eastAsia="Calibri" w:hAnsi="TH SarabunPSK" w:cs="TH SarabunPSK"/>
          <w:sz w:val="32"/>
          <w:szCs w:val="32"/>
          <w:cs/>
        </w:rPr>
        <w:t>ข้าพเจ้าได้ตรวจสอบงบการเงินของบริษัท กขค จำกัด (บริษัท) ซึ่งประกอบด้วยงบแสดงฐานะการเงิน ณ วันที่ 31 ธันวาคม พ.ศ.25</w:t>
      </w:r>
      <w:r w:rsidRPr="00992B5D">
        <w:rPr>
          <w:rFonts w:ascii="TH SarabunPSK" w:eastAsia="Calibri" w:hAnsi="TH SarabunPSK" w:cs="TH SarabunPSK"/>
          <w:sz w:val="32"/>
          <w:szCs w:val="32"/>
        </w:rPr>
        <w:t>x</w:t>
      </w:r>
      <w:r w:rsidR="00832B1F">
        <w:rPr>
          <w:rFonts w:ascii="TH SarabunPSK" w:eastAsia="Calibri" w:hAnsi="TH SarabunPSK" w:cs="TH SarabunPSK"/>
          <w:sz w:val="32"/>
          <w:szCs w:val="32"/>
        </w:rPr>
        <w:t>1</w:t>
      </w:r>
      <w:r w:rsidRPr="00992B5D">
        <w:rPr>
          <w:rFonts w:ascii="TH SarabunPSK" w:eastAsia="Calibri" w:hAnsi="TH SarabunPSK" w:cs="TH SarabunPSK"/>
          <w:sz w:val="32"/>
          <w:szCs w:val="32"/>
          <w:cs/>
        </w:rPr>
        <w:t xml:space="preserve"> งบกำไรขาดทุน </w:t>
      </w:r>
      <w:r w:rsidR="00042B13">
        <w:rPr>
          <w:rFonts w:ascii="TH SarabunPSK" w:eastAsia="Calibri" w:hAnsi="TH SarabunPSK" w:cs="TH SarabunPSK"/>
          <w:sz w:val="32"/>
          <w:szCs w:val="32"/>
          <w:cs/>
        </w:rPr>
        <w:t>[</w:t>
      </w:r>
      <w:r w:rsidR="00042B13" w:rsidRPr="00E83F12">
        <w:rPr>
          <w:rFonts w:ascii="TH SarabunPSK" w:eastAsia="Calibri" w:hAnsi="TH SarabunPSK" w:cs="TH SarabunPSK"/>
          <w:sz w:val="32"/>
          <w:szCs w:val="32"/>
          <w:highlight w:val="lightGray"/>
          <w:cs/>
        </w:rPr>
        <w:t>งบกระแสเงินสด</w:t>
      </w:r>
      <w:r w:rsidR="00042B13">
        <w:rPr>
          <w:rFonts w:ascii="TH SarabunPSK" w:eastAsia="Calibri" w:hAnsi="TH SarabunPSK" w:cs="TH SarabunPSK"/>
          <w:sz w:val="32"/>
          <w:szCs w:val="32"/>
          <w:cs/>
        </w:rPr>
        <w:t xml:space="preserve">] </w:t>
      </w:r>
      <w:r w:rsidR="00CD386E" w:rsidRPr="00CD386E">
        <w:rPr>
          <w:rFonts w:ascii="TH SarabunPSK" w:eastAsia="Calibri" w:hAnsi="TH SarabunPSK" w:cs="TH SarabunPSK"/>
          <w:sz w:val="32"/>
          <w:szCs w:val="32"/>
          <w:cs/>
        </w:rPr>
        <w:t>และ</w:t>
      </w:r>
      <w:r w:rsidRPr="00CD386E">
        <w:rPr>
          <w:rFonts w:ascii="TH SarabunPSK" w:eastAsia="Calibri" w:hAnsi="TH SarabunPSK" w:cs="TH SarabunPSK"/>
          <w:sz w:val="32"/>
          <w:szCs w:val="32"/>
          <w:cs/>
        </w:rPr>
        <w:t>งบแส</w:t>
      </w:r>
      <w:r w:rsidRPr="00992B5D">
        <w:rPr>
          <w:rFonts w:ascii="TH SarabunPSK" w:eastAsia="Calibri" w:hAnsi="TH SarabunPSK" w:cs="TH SarabunPSK"/>
          <w:sz w:val="32"/>
          <w:szCs w:val="32"/>
          <w:cs/>
        </w:rPr>
        <w:t>ดงการเปลี่ยนแปลงส่วนของผู้ถือหุ้นสำหรับปีสิ้นสุดวันเดียวกันและหมายเหตุประกอบงบการเงิน</w:t>
      </w:r>
      <w:r w:rsidRPr="000550B7">
        <w:rPr>
          <w:rFonts w:ascii="TH SarabunPSK" w:eastAsia="Calibri" w:hAnsi="TH SarabunPSK" w:cs="TH SarabunPSK"/>
          <w:sz w:val="32"/>
          <w:szCs w:val="32"/>
          <w:highlight w:val="yellow"/>
          <w:cs/>
        </w:rPr>
        <w:t>รวมถึงสรุปนโยบายการบัญชี</w:t>
      </w:r>
      <w:r w:rsidRPr="00992B5D">
        <w:rPr>
          <w:rFonts w:ascii="TH SarabunPSK" w:eastAsia="Calibri" w:hAnsi="TH SarabunPSK" w:cs="TH SarabunPSK"/>
          <w:sz w:val="32"/>
          <w:szCs w:val="32"/>
          <w:cs/>
        </w:rPr>
        <w:t>ที่สำคั</w:t>
      </w:r>
      <w:r w:rsidRPr="00992B5D">
        <w:rPr>
          <w:rFonts w:ascii="TH SarabunPSK" w:hAnsi="TH SarabunPSK" w:cs="TH SarabunPSK"/>
          <w:sz w:val="32"/>
          <w:szCs w:val="32"/>
          <w:cs/>
        </w:rPr>
        <w:t>ญ</w:t>
      </w:r>
    </w:p>
    <w:p w14:paraId="14A0D666" w14:textId="304CE52D" w:rsidR="00992B5D" w:rsidRPr="00992B5D" w:rsidRDefault="00992B5D" w:rsidP="00992B5D">
      <w:pPr>
        <w:spacing w:line="240" w:lineRule="auto"/>
        <w:jc w:val="thaiDistribute"/>
        <w:rPr>
          <w:rFonts w:ascii="TH SarabunPSK" w:hAnsi="TH SarabunPSK" w:cs="TH SarabunPSK"/>
          <w:sz w:val="40"/>
          <w:szCs w:val="36"/>
          <w:cs/>
        </w:rPr>
      </w:pPr>
      <w:r w:rsidRPr="00992B5D">
        <w:rPr>
          <w:rFonts w:ascii="TH SarabunPSK" w:eastAsia="Calibri" w:hAnsi="TH SarabunPSK" w:cs="TH SarabunPSK"/>
          <w:sz w:val="32"/>
          <w:szCs w:val="32"/>
          <w:cs/>
        </w:rPr>
        <w:t>ข้าพเจ้าเห็นว่า งบการเงินข้างต้นนี้แสดงฐานะการเงินของบริษัท กขค จำกัด ณ วันที่ 31 ธันวาคม 25</w:t>
      </w:r>
      <w:r w:rsidRPr="00992B5D">
        <w:rPr>
          <w:rFonts w:ascii="TH SarabunPSK" w:eastAsia="Calibri" w:hAnsi="TH SarabunPSK" w:cs="TH SarabunPSK"/>
          <w:sz w:val="32"/>
          <w:szCs w:val="32"/>
        </w:rPr>
        <w:t>x</w:t>
      </w:r>
      <w:r w:rsidR="00832B1F">
        <w:rPr>
          <w:rFonts w:ascii="TH SarabunPSK" w:eastAsia="Calibri" w:hAnsi="TH SarabunPSK" w:cs="TH SarabunPSK"/>
          <w:sz w:val="32"/>
          <w:szCs w:val="32"/>
        </w:rPr>
        <w:t>1</w:t>
      </w:r>
      <w:r w:rsidRPr="00992B5D">
        <w:rPr>
          <w:rFonts w:ascii="TH SarabunPSK" w:eastAsia="Calibri" w:hAnsi="TH SarabunPSK" w:cs="TH SarabunPSK"/>
          <w:sz w:val="32"/>
          <w:szCs w:val="32"/>
          <w:cs/>
        </w:rPr>
        <w:t xml:space="preserve"> </w:t>
      </w:r>
      <w:r w:rsidR="00F451DE">
        <w:rPr>
          <w:rFonts w:ascii="TH SarabunPSK" w:eastAsia="Calibri" w:hAnsi="TH SarabunPSK" w:cs="TH SarabunPSK" w:hint="cs"/>
          <w:sz w:val="32"/>
          <w:szCs w:val="32"/>
          <w:cs/>
        </w:rPr>
        <w:br/>
      </w:r>
      <w:r w:rsidRPr="00CD386E">
        <w:rPr>
          <w:rFonts w:ascii="TH SarabunPSK" w:eastAsia="Calibri" w:hAnsi="TH SarabunPSK" w:cs="TH SarabunPSK"/>
          <w:sz w:val="32"/>
          <w:szCs w:val="32"/>
          <w:cs/>
        </w:rPr>
        <w:t>ผลการดำเนินงาน</w:t>
      </w:r>
      <w:r w:rsidR="00EB120C">
        <w:rPr>
          <w:rFonts w:ascii="TH SarabunPSK" w:eastAsia="Calibri" w:hAnsi="TH SarabunPSK" w:cs="TH SarabunPSK" w:hint="cs"/>
          <w:sz w:val="32"/>
          <w:szCs w:val="32"/>
          <w:cs/>
        </w:rPr>
        <w:t xml:space="preserve"> </w:t>
      </w:r>
      <w:r w:rsidR="00EB120C" w:rsidRPr="00E83F12">
        <w:rPr>
          <w:rFonts w:ascii="TH SarabunPSK" w:eastAsia="Calibri" w:hAnsi="TH SarabunPSK" w:cs="TH SarabunPSK"/>
          <w:sz w:val="32"/>
          <w:szCs w:val="32"/>
          <w:highlight w:val="lightGray"/>
          <w:cs/>
        </w:rPr>
        <w:t>[และกระแสเงินสด]</w:t>
      </w:r>
      <w:r w:rsidRPr="00CD386E">
        <w:rPr>
          <w:rFonts w:ascii="TH SarabunPSK" w:eastAsia="Calibri" w:hAnsi="TH SarabunPSK" w:cs="TH SarabunPSK"/>
          <w:sz w:val="32"/>
          <w:szCs w:val="32"/>
          <w:cs/>
        </w:rPr>
        <w:t>สำ</w:t>
      </w:r>
      <w:r w:rsidRPr="00992B5D">
        <w:rPr>
          <w:rFonts w:ascii="TH SarabunPSK" w:eastAsia="Calibri" w:hAnsi="TH SarabunPSK" w:cs="TH SarabunPSK"/>
          <w:sz w:val="32"/>
          <w:szCs w:val="32"/>
          <w:cs/>
        </w:rPr>
        <w:t>หรับปีสิ้นสุดวันเดียวกันโดยถูกต้องตามที่ควรในสาระส</w:t>
      </w:r>
      <w:r>
        <w:rPr>
          <w:rFonts w:ascii="TH SarabunPSK" w:eastAsia="Calibri" w:hAnsi="TH SarabunPSK" w:cs="TH SarabunPSK"/>
          <w:sz w:val="32"/>
          <w:szCs w:val="32"/>
          <w:cs/>
        </w:rPr>
        <w:t>ำคัญตามมาตรฐานการรายงานทางการเง</w:t>
      </w:r>
      <w:r>
        <w:rPr>
          <w:rFonts w:ascii="TH SarabunPSK" w:eastAsia="Calibri" w:hAnsi="TH SarabunPSK" w:cs="TH SarabunPSK" w:hint="cs"/>
          <w:sz w:val="32"/>
          <w:szCs w:val="32"/>
          <w:cs/>
        </w:rPr>
        <w:t xml:space="preserve">ิน </w:t>
      </w:r>
      <w:r w:rsidRPr="00BF7FA9">
        <w:rPr>
          <w:rFonts w:ascii="TH SarabunPSK" w:eastAsia="Calibri" w:hAnsi="TH SarabunPSK" w:cs="TH SarabunPSK"/>
          <w:sz w:val="32"/>
          <w:szCs w:val="32"/>
          <w:highlight w:val="lightGray"/>
          <w:cs/>
        </w:rPr>
        <w:t>[</w:t>
      </w:r>
      <w:r w:rsidRPr="00BF7FA9">
        <w:rPr>
          <w:rFonts w:ascii="TH SarabunPSK" w:eastAsia="Calibri" w:hAnsi="TH SarabunPSK" w:cs="TH SarabunPSK" w:hint="cs"/>
          <w:sz w:val="32"/>
          <w:szCs w:val="32"/>
          <w:highlight w:val="lightGray"/>
          <w:cs/>
        </w:rPr>
        <w:t>สำหรับกิจการที่ไม่มีส่วนได้เสียสาธารณะ</w:t>
      </w:r>
      <w:r w:rsidRPr="00BF7FA9">
        <w:rPr>
          <w:rFonts w:ascii="TH SarabunPSK" w:eastAsia="Calibri" w:hAnsi="TH SarabunPSK" w:cs="TH SarabunPSK"/>
          <w:sz w:val="32"/>
          <w:szCs w:val="32"/>
          <w:highlight w:val="lightGray"/>
          <w:cs/>
        </w:rPr>
        <w:t>]</w:t>
      </w:r>
    </w:p>
    <w:p w14:paraId="794DC34B" w14:textId="77777777" w:rsidR="009C75BA" w:rsidRPr="009C75BA" w:rsidRDefault="009C75BA" w:rsidP="009C75BA">
      <w:pPr>
        <w:jc w:val="thaiDistribute"/>
        <w:rPr>
          <w:rFonts w:ascii="TH SarabunPSK" w:hAnsi="TH SarabunPSK" w:cs="TH SarabunPSK"/>
          <w:b/>
          <w:bCs/>
          <w:sz w:val="24"/>
          <w:szCs w:val="32"/>
        </w:rPr>
      </w:pPr>
      <w:r w:rsidRPr="009C75BA">
        <w:rPr>
          <w:rFonts w:ascii="TH SarabunPSK" w:hAnsi="TH SarabunPSK" w:cs="TH SarabunPSK"/>
          <w:b/>
          <w:bCs/>
          <w:sz w:val="24"/>
          <w:szCs w:val="32"/>
          <w:cs/>
        </w:rPr>
        <w:t>เกณฑ์ในการแสดงความเห็น</w:t>
      </w:r>
    </w:p>
    <w:p w14:paraId="374A15F3" w14:textId="662D485E" w:rsidR="009C75BA" w:rsidRDefault="009C75BA" w:rsidP="009C75BA">
      <w:pPr>
        <w:jc w:val="thaiDistribute"/>
        <w:rPr>
          <w:rFonts w:ascii="TH SarabunPSK" w:hAnsi="TH SarabunPSK" w:cs="TH SarabunPSK"/>
          <w:sz w:val="24"/>
          <w:szCs w:val="32"/>
        </w:rPr>
      </w:pPr>
      <w:r w:rsidRPr="009C75BA">
        <w:rPr>
          <w:rFonts w:ascii="TH SarabunPSK" w:hAnsi="TH SarabunPSK" w:cs="TH SarabunPSK"/>
          <w:sz w:val="24"/>
          <w:szCs w:val="32"/>
          <w:cs/>
        </w:rPr>
        <w:t>ข้าพเจ้าได้ปฏิบัติงานตรวจสอบตามมาตรฐานการสอบบัญชี ความรับผิดชอบของข้าพเจ้าได้กล่าวไว้ใน</w:t>
      </w:r>
      <w:r w:rsidR="00827380" w:rsidRPr="00EA6B03">
        <w:rPr>
          <w:rFonts w:ascii="TH SarabunPSK" w:hAnsi="TH SarabunPSK" w:cs="TH SarabunPSK" w:hint="cs"/>
          <w:sz w:val="24"/>
          <w:szCs w:val="32"/>
          <w:highlight w:val="yellow"/>
          <w:cs/>
        </w:rPr>
        <w:t>วรรค</w:t>
      </w:r>
      <w:r w:rsidRPr="009C75BA">
        <w:rPr>
          <w:rFonts w:ascii="TH SarabunPSK" w:hAnsi="TH SarabunPSK" w:cs="TH SarabunPSK"/>
          <w:sz w:val="24"/>
          <w:szCs w:val="32"/>
          <w:cs/>
        </w:rPr>
        <w:t>ความรับผิดชอบของผู้สอบบัญชีต่อการตรวจสอบงบการเงินในรายงานของข้าพเจ้า ข้าพเจ้ามีความเป็นอิสระจากบริษัทตามข้อกำหนดจรรยาบรรณของผู้ประกอบวิชาชีพบัญชีที่กำหนดโดย</w:t>
      </w:r>
      <w:r w:rsidRPr="00E72E61">
        <w:rPr>
          <w:rFonts w:ascii="TH SarabunPSK" w:hAnsi="TH SarabunPSK" w:cs="TH SarabunPSK"/>
          <w:sz w:val="24"/>
          <w:szCs w:val="32"/>
          <w:highlight w:val="yellow"/>
          <w:cs/>
        </w:rPr>
        <w:t>สภาวิชาชีพบัญชี</w:t>
      </w:r>
      <w:r w:rsidRPr="009C75BA">
        <w:rPr>
          <w:rFonts w:ascii="TH SarabunPSK" w:hAnsi="TH SarabunPSK" w:cs="TH SarabunPSK"/>
          <w:sz w:val="24"/>
          <w:szCs w:val="32"/>
          <w:cs/>
        </w:rPr>
        <w:t xml:space="preserve">ในส่วนที่เกี่ยวข้องกับการตรวจสอบงบการเงิน และข้าพเจ้าได้ปฏิบัติตามความรับผิดชอบด้านจรรยาบรรณอื่นๆ </w:t>
      </w:r>
      <w:r w:rsidR="00EE2128">
        <w:rPr>
          <w:rFonts w:ascii="TH SarabunPSK" w:hAnsi="TH SarabunPSK" w:cs="TH SarabunPSK" w:hint="cs"/>
          <w:sz w:val="24"/>
          <w:szCs w:val="32"/>
          <w:cs/>
        </w:rPr>
        <w:br/>
      </w:r>
      <w:r w:rsidRPr="009C75BA">
        <w:rPr>
          <w:rFonts w:ascii="TH SarabunPSK" w:hAnsi="TH SarabunPSK" w:cs="TH SarabunPSK"/>
          <w:sz w:val="24"/>
          <w:szCs w:val="32"/>
          <w:cs/>
        </w:rPr>
        <w:t>ซึ่งเป็นไปตามข้อกำหนดเหล่านี้ ข้าพเจ้าเชื่อว่าหลักฐานการสอบบัญชีที่ข้าพเจ้าได้รับเพียงพอและเหมาะสมเพื่อใช้เป็นเกณฑ์ในการแสดงความเห็นของข้าพเจ้า</w:t>
      </w:r>
    </w:p>
    <w:p w14:paraId="29C6692B" w14:textId="77777777" w:rsidR="00FB3C48" w:rsidRPr="00FB3C48" w:rsidRDefault="00FB3C48" w:rsidP="008950E8">
      <w:pPr>
        <w:spacing w:line="252" w:lineRule="auto"/>
        <w:jc w:val="thaiDistribute"/>
        <w:rPr>
          <w:rFonts w:ascii="TH SarabunPSK" w:hAnsi="TH SarabunPSK" w:cs="TH SarabunPSK"/>
          <w:b/>
          <w:bCs/>
          <w:sz w:val="24"/>
          <w:szCs w:val="32"/>
        </w:rPr>
      </w:pPr>
      <w:r w:rsidRPr="00FB3C48">
        <w:rPr>
          <w:rFonts w:ascii="TH SarabunPSK" w:hAnsi="TH SarabunPSK" w:cs="TH SarabunPSK"/>
          <w:b/>
          <w:bCs/>
          <w:sz w:val="24"/>
          <w:szCs w:val="32"/>
          <w:cs/>
        </w:rPr>
        <w:lastRenderedPageBreak/>
        <w:t xml:space="preserve">ความรับผิดชอบของผู้บริหารและผู้มีหน้าที่ในการกำกับดูแลต่องบการเงิน </w:t>
      </w:r>
    </w:p>
    <w:p w14:paraId="3BBD68F8" w14:textId="77777777" w:rsidR="00FB3C48" w:rsidRPr="00FB3C48" w:rsidRDefault="00FB3C48" w:rsidP="008950E8">
      <w:pPr>
        <w:spacing w:line="252" w:lineRule="auto"/>
        <w:jc w:val="thaiDistribute"/>
        <w:rPr>
          <w:rFonts w:ascii="TH SarabunPSK" w:hAnsi="TH SarabunPSK" w:cs="TH SarabunPSK"/>
          <w:sz w:val="24"/>
          <w:szCs w:val="32"/>
        </w:rPr>
      </w:pPr>
      <w:r w:rsidRPr="00FB3C48">
        <w:rPr>
          <w:rFonts w:ascii="TH SarabunPSK" w:hAnsi="TH SarabunPSK" w:cs="TH SarabunPSK"/>
          <w:sz w:val="24"/>
          <w:szCs w:val="32"/>
          <w:cs/>
        </w:rPr>
        <w:t>ผู้บริหารมีหน้าที่รับผิดชอบในการจัดทำและนำเสนองบการเงินเหล่านี้โดยถูกต้องตามที่ควรตามมาตรฐาน</w:t>
      </w:r>
      <w:r w:rsidR="009C64F3">
        <w:rPr>
          <w:rFonts w:ascii="TH SarabunPSK" w:hAnsi="TH SarabunPSK" w:cs="TH SarabunPSK"/>
          <w:sz w:val="24"/>
          <w:szCs w:val="32"/>
        </w:rPr>
        <w:br/>
      </w:r>
      <w:r w:rsidRPr="00FB3C48">
        <w:rPr>
          <w:rFonts w:ascii="TH SarabunPSK" w:hAnsi="TH SarabunPSK" w:cs="TH SarabunPSK"/>
          <w:sz w:val="24"/>
          <w:szCs w:val="32"/>
          <w:cs/>
        </w:rPr>
        <w:t>การรายงานทางการเงิน</w:t>
      </w:r>
      <w:r w:rsidR="00A55430">
        <w:rPr>
          <w:rFonts w:ascii="TH SarabunPSK" w:hAnsi="TH SarabunPSK" w:cs="TH SarabunPSK" w:hint="cs"/>
          <w:sz w:val="24"/>
          <w:szCs w:val="32"/>
          <w:cs/>
        </w:rPr>
        <w:t xml:space="preserve"> </w:t>
      </w:r>
      <w:r w:rsidR="00A55430" w:rsidRPr="00E83F12">
        <w:rPr>
          <w:rFonts w:ascii="TH SarabunPSK" w:hAnsi="TH SarabunPSK" w:cs="TH SarabunPSK"/>
          <w:sz w:val="24"/>
          <w:szCs w:val="24"/>
          <w:highlight w:val="lightGray"/>
          <w:cs/>
        </w:rPr>
        <w:t>[</w:t>
      </w:r>
      <w:r w:rsidR="00A55430" w:rsidRPr="00E83F12">
        <w:rPr>
          <w:rFonts w:ascii="TH SarabunPSK" w:hAnsi="TH SarabunPSK" w:cs="TH SarabunPSK"/>
          <w:sz w:val="24"/>
          <w:szCs w:val="32"/>
          <w:highlight w:val="lightGray"/>
          <w:cs/>
        </w:rPr>
        <w:t>สำหรับกิจการที่ไม่มีส่วนได้เสียสาธารณะ</w:t>
      </w:r>
      <w:r w:rsidR="00A55430" w:rsidRPr="00E83F12">
        <w:rPr>
          <w:rFonts w:ascii="TH SarabunPSK" w:hAnsi="TH SarabunPSK" w:cs="TH SarabunPSK"/>
          <w:sz w:val="24"/>
          <w:szCs w:val="24"/>
          <w:highlight w:val="lightGray"/>
          <w:cs/>
        </w:rPr>
        <w:t>]</w:t>
      </w:r>
      <w:r w:rsidRPr="00FB3C48">
        <w:rPr>
          <w:rFonts w:ascii="TH SarabunPSK" w:hAnsi="TH SarabunPSK" w:cs="TH SarabunPSK"/>
          <w:sz w:val="24"/>
          <w:szCs w:val="32"/>
          <w:cs/>
        </w:rPr>
        <w:t xml:space="preserve"> และรับผิดชอบเกี่ยวกับการควบคุมภายในที่ผู้บริหารพิจารณาว่าจำเป็นเพื่อให้สามารถจัดทำงบการเงินที่ปราศจากการแสดงข้อมูลที่ขัดต่อข้อเท็จจริงอันเป็นสาระสำคัญไม่ว่าจะเกิดจากการทุจริตหรือข้อผิดพลาด </w:t>
      </w:r>
    </w:p>
    <w:p w14:paraId="6C70BD78" w14:textId="77777777" w:rsidR="00FB3C48" w:rsidRPr="00FB3C48" w:rsidRDefault="00FB3C48" w:rsidP="008950E8">
      <w:pPr>
        <w:spacing w:line="252" w:lineRule="auto"/>
        <w:jc w:val="thaiDistribute"/>
        <w:rPr>
          <w:rFonts w:ascii="TH SarabunPSK" w:hAnsi="TH SarabunPSK" w:cs="TH SarabunPSK"/>
          <w:sz w:val="24"/>
          <w:szCs w:val="32"/>
        </w:rPr>
      </w:pPr>
      <w:r w:rsidRPr="00FB3C48">
        <w:rPr>
          <w:rFonts w:ascii="TH SarabunPSK" w:hAnsi="TH SarabunPSK" w:cs="TH SarabunPSK"/>
          <w:sz w:val="24"/>
          <w:szCs w:val="32"/>
          <w:cs/>
        </w:rPr>
        <w:t>ในการจัดทำงบการเงิน  ผู้บริหารรับผิดชอบในการประเมินความสามารถของบริษัทในการดำเนินงานต่อเนื่อง เปิดเผยเรื่องที่เกี่ยวกับการดำเนินงานต่อเนื่อง (ตามความเหมาะสม) และการใช้เกณฑ์การบัญชีสำหรับ</w:t>
      </w:r>
      <w:r w:rsidR="009C64F3">
        <w:rPr>
          <w:rFonts w:ascii="TH SarabunPSK" w:hAnsi="TH SarabunPSK" w:cs="TH SarabunPSK"/>
          <w:sz w:val="24"/>
          <w:szCs w:val="32"/>
        </w:rPr>
        <w:br/>
      </w:r>
      <w:r w:rsidRPr="00FB3C48">
        <w:rPr>
          <w:rFonts w:ascii="TH SarabunPSK" w:hAnsi="TH SarabunPSK" w:cs="TH SarabunPSK"/>
          <w:sz w:val="24"/>
          <w:szCs w:val="32"/>
          <w:cs/>
        </w:rPr>
        <w:t>การดำเนินงานต่อเนื่องเว้นแต่ผู้บริหารมีความตั้งใจที่จะเลิกบริษัทหรือหยุด</w:t>
      </w:r>
      <w:r w:rsidRPr="0023172D">
        <w:rPr>
          <w:rFonts w:ascii="TH SarabunPSK" w:hAnsi="TH SarabunPSK" w:cs="TH SarabunPSK"/>
          <w:sz w:val="24"/>
          <w:szCs w:val="32"/>
          <w:cs/>
        </w:rPr>
        <w:t>ดำเนินงานหรือไม่สามารถดำเนินงานต่อเนื่องต่อไปได้</w:t>
      </w:r>
      <w:r w:rsidR="003B183F" w:rsidRPr="0023172D">
        <w:rPr>
          <w:rFonts w:ascii="TH SarabunPSK" w:hAnsi="TH SarabunPSK" w:cs="TH SarabunPSK"/>
          <w:sz w:val="24"/>
          <w:szCs w:val="32"/>
          <w:cs/>
        </w:rPr>
        <w:t xml:space="preserve"> </w:t>
      </w:r>
    </w:p>
    <w:p w14:paraId="3C219A75" w14:textId="723E1FC7" w:rsidR="008B0E5A" w:rsidRDefault="00FB3C48" w:rsidP="008950E8">
      <w:pPr>
        <w:spacing w:line="252" w:lineRule="auto"/>
        <w:jc w:val="thaiDistribute"/>
        <w:rPr>
          <w:rFonts w:ascii="TH SarabunPSK" w:hAnsi="TH SarabunPSK" w:cs="TH SarabunPSK"/>
          <w:sz w:val="24"/>
          <w:szCs w:val="32"/>
        </w:rPr>
      </w:pPr>
      <w:r w:rsidRPr="00FB3C48">
        <w:rPr>
          <w:rFonts w:ascii="TH SarabunPSK" w:hAnsi="TH SarabunPSK" w:cs="TH SarabunPSK"/>
          <w:sz w:val="24"/>
          <w:szCs w:val="32"/>
          <w:cs/>
        </w:rPr>
        <w:t>ผู้มีหน้าที่ในการกำกับดูแลมีหน้าที่ในการ</w:t>
      </w:r>
      <w:r w:rsidR="00E72E61" w:rsidRPr="008950E8">
        <w:rPr>
          <w:rFonts w:ascii="TH SarabunPSK" w:hAnsi="TH SarabunPSK" w:cs="TH SarabunPSK"/>
          <w:sz w:val="24"/>
          <w:szCs w:val="32"/>
          <w:highlight w:val="yellow"/>
          <w:cs/>
        </w:rPr>
        <w:t>กำกับ</w:t>
      </w:r>
      <w:r w:rsidRPr="008950E8">
        <w:rPr>
          <w:rFonts w:ascii="TH SarabunPSK" w:hAnsi="TH SarabunPSK" w:cs="TH SarabunPSK"/>
          <w:sz w:val="24"/>
          <w:szCs w:val="32"/>
          <w:highlight w:val="yellow"/>
          <w:cs/>
        </w:rPr>
        <w:t>ดูแล</w:t>
      </w:r>
      <w:r w:rsidRPr="00FB3C48">
        <w:rPr>
          <w:rFonts w:ascii="TH SarabunPSK" w:hAnsi="TH SarabunPSK" w:cs="TH SarabunPSK"/>
          <w:sz w:val="24"/>
          <w:szCs w:val="32"/>
          <w:cs/>
        </w:rPr>
        <w:t>กระบวนการในการจัดทำรายงานทางการเงินของบริษัท</w:t>
      </w:r>
    </w:p>
    <w:p w14:paraId="702F49B3" w14:textId="77777777" w:rsidR="00FB3C48" w:rsidRPr="00FB3C48" w:rsidRDefault="00FB3C48" w:rsidP="008950E8">
      <w:pPr>
        <w:spacing w:line="252" w:lineRule="auto"/>
        <w:jc w:val="thaiDistribute"/>
        <w:rPr>
          <w:rFonts w:ascii="TH SarabunPSK" w:hAnsi="TH SarabunPSK" w:cs="TH SarabunPSK"/>
          <w:b/>
          <w:bCs/>
          <w:sz w:val="24"/>
          <w:szCs w:val="32"/>
        </w:rPr>
      </w:pPr>
      <w:r w:rsidRPr="00FB3C48">
        <w:rPr>
          <w:rFonts w:ascii="TH SarabunPSK" w:hAnsi="TH SarabunPSK" w:cs="TH SarabunPSK"/>
          <w:b/>
          <w:bCs/>
          <w:sz w:val="24"/>
          <w:szCs w:val="32"/>
          <w:cs/>
        </w:rPr>
        <w:t>ความรับผิดชอบของผู้สอบบัญชีต่อการตรวจสอบงบการเงิน</w:t>
      </w:r>
    </w:p>
    <w:p w14:paraId="612B5801" w14:textId="68668934" w:rsidR="00FB09FE" w:rsidRDefault="00FB3C48" w:rsidP="008950E8">
      <w:pPr>
        <w:spacing w:line="252" w:lineRule="auto"/>
        <w:jc w:val="thaiDistribute"/>
        <w:rPr>
          <w:rFonts w:ascii="TH SarabunPSK" w:hAnsi="TH SarabunPSK" w:cs="TH SarabunPSK"/>
          <w:sz w:val="24"/>
          <w:szCs w:val="32"/>
          <w:cs/>
        </w:rPr>
      </w:pPr>
      <w:r w:rsidRPr="00FB3C48">
        <w:rPr>
          <w:rFonts w:ascii="TH SarabunPSK" w:hAnsi="TH SarabunPSK" w:cs="TH SarabunPSK"/>
          <w:sz w:val="24"/>
          <w:szCs w:val="32"/>
          <w:cs/>
        </w:rPr>
        <w:t>การตรวจสอบของข้าพเจ้ามีวัตถุประสงค์เพื่อให้ได้ความเชื่อมั่นอย่างสมเหตุสมผลว่างบการเงินโดยรวมปราศจากการแสดงข้อมูลที่ขัดต่อข้อเท็จจริงอันเป็นสาระสำคัญหรือไม่ ไม่ว่าจะเกิดจากการทุจริตหรือข้อผิดพลาด และเสนอรายงานของผู้สอบบัญชีซึ่งรวมความเห็นของข้าพเจ้าอยู่ด้วย ความเชื่อมั่นอย่างสมเหตุสมผลคือความเชื่อมั่นในระดับสูงแต่ไม่ได้เป็นการรับประกันว่าการปฏิบัติงานตรวจสอบตามมาตรฐานการสอบบัญชีจะสามารถตรวจพบข้อมูลที่ขัดต่อข้อเท็จจริงอันเป็นสาระสำคัญที่มีอยู่ได้เสมอไป ข้อมูลที่ขัดต่อข้อเท็จจริงอาจเกิดจากการทุจริตหรือข้อผิดพลาดและถือว่ามีสาระสำคัญเมื่อคาดการณ์ได้อย่างสมเหตุสมผลว่ารายการที่ขัดต่อข้อเท็จจริงแต่ละรายการหรือทุกรายการรวมกันจะมีผลต่อการตัดสินใจทางเศรษฐกิจของ</w:t>
      </w:r>
      <w:r w:rsidR="00874E34">
        <w:rPr>
          <w:rFonts w:ascii="TH SarabunPSK" w:hAnsi="TH SarabunPSK" w:cs="TH SarabunPSK"/>
          <w:sz w:val="24"/>
          <w:szCs w:val="32"/>
        </w:rPr>
        <w:br/>
      </w:r>
      <w:r w:rsidRPr="00FB3C48">
        <w:rPr>
          <w:rFonts w:ascii="TH SarabunPSK" w:hAnsi="TH SarabunPSK" w:cs="TH SarabunPSK"/>
          <w:sz w:val="24"/>
          <w:szCs w:val="32"/>
          <w:cs/>
        </w:rPr>
        <w:t>ผู้ใช้งบการเงินจากการใช้งบการเงินเหล่านี้</w:t>
      </w:r>
    </w:p>
    <w:p w14:paraId="56DC017E" w14:textId="77777777" w:rsidR="00FB3C48" w:rsidRPr="00FB3C48" w:rsidRDefault="00FB3C48" w:rsidP="008950E8">
      <w:pPr>
        <w:spacing w:line="252" w:lineRule="auto"/>
        <w:jc w:val="thaiDistribute"/>
        <w:rPr>
          <w:rFonts w:ascii="TH SarabunPSK" w:hAnsi="TH SarabunPSK" w:cs="TH SarabunPSK"/>
          <w:sz w:val="24"/>
          <w:szCs w:val="32"/>
        </w:rPr>
      </w:pPr>
      <w:r w:rsidRPr="00FB3C48">
        <w:rPr>
          <w:rFonts w:ascii="TH SarabunPSK" w:hAnsi="TH SarabunPSK" w:cs="TH SarabunPSK"/>
          <w:sz w:val="24"/>
          <w:szCs w:val="32"/>
          <w:cs/>
        </w:rPr>
        <w:t>ในการตรวจสอบของข้าพเจ้าตามมาตรฐานการสอบบัญชี ข้าพเจ้าได้ใช้ดุลยพินิจและการสังเกตและสงสัยเยี่ยงผู้ประกอบวิชาชีพตลอดการตรวจสอบ การปฏิบัติงานของข้าพเจ้ารวมถึง</w:t>
      </w:r>
    </w:p>
    <w:p w14:paraId="51322486" w14:textId="77777777" w:rsidR="00FB3C48" w:rsidRPr="00FB3C48" w:rsidRDefault="00FB3C48" w:rsidP="008950E8">
      <w:pPr>
        <w:pStyle w:val="ListParagraph"/>
        <w:numPr>
          <w:ilvl w:val="0"/>
          <w:numId w:val="5"/>
        </w:numPr>
        <w:spacing w:line="252" w:lineRule="auto"/>
        <w:ind w:left="851" w:hanging="494"/>
        <w:jc w:val="thaiDistribute"/>
        <w:rPr>
          <w:rFonts w:ascii="TH SarabunPSK" w:hAnsi="TH SarabunPSK" w:cs="TH SarabunPSK"/>
          <w:sz w:val="24"/>
          <w:szCs w:val="32"/>
        </w:rPr>
      </w:pPr>
      <w:r w:rsidRPr="00FB3C48">
        <w:rPr>
          <w:rFonts w:ascii="TH SarabunPSK" w:hAnsi="TH SarabunPSK" w:cs="TH SarabunPSK"/>
          <w:sz w:val="24"/>
          <w:szCs w:val="32"/>
          <w:cs/>
        </w:rPr>
        <w:t>ระบุและประเมินความเสี่ยงจากการแสดงข้อมูลที่ขัดต่อข้อเท็จจริงอันเป็นสาระสำคัญในงบการเงินไม่ว่าจะเกิดจากการทุจริตหรือข้อผิดพลาด ออกแบบและปฏิบัติงานตามวิธีการตรวจสอบเพื่อตอบสนองต่อความเสี่ยงเหล่านั้น และได้หลักฐานการสอบบัญชีที่เพียงพอและเหมาะสมเพื่อเป็นเกณฑ์ในการแสดงความเห็นของข้าพเจ้า ความเสี่ยงที่ไม่พบข้อมูลที่ขัดต่อข้อเท็จจริงอันเป็นสาระสำคัญซึ่งเป็นผลมาจากการทุจริตจะสูงกว่าความเสี่ยงที่เกิดจากข้อผิดพลาด เนื่องจาก</w:t>
      </w:r>
      <w:r w:rsidR="009C64F3">
        <w:rPr>
          <w:rFonts w:ascii="TH SarabunPSK" w:hAnsi="TH SarabunPSK" w:cs="TH SarabunPSK"/>
          <w:sz w:val="24"/>
          <w:szCs w:val="32"/>
        </w:rPr>
        <w:br/>
      </w:r>
      <w:r w:rsidRPr="00FB3C48">
        <w:rPr>
          <w:rFonts w:ascii="TH SarabunPSK" w:hAnsi="TH SarabunPSK" w:cs="TH SarabunPSK"/>
          <w:sz w:val="24"/>
          <w:szCs w:val="32"/>
          <w:cs/>
        </w:rPr>
        <w:t>การทุจริตอาจเกี่ยวกับการสมรู้ร่วมคิด การปลอมแปลงเอกสารหลักฐาน การตั้งใจละเว้นการแสดงข้อมูล การแสดงข้อมูลที่ไม่ตรงตามข้อเท็จจริงหรือการแทรกแซงการควบคุมภายใน</w:t>
      </w:r>
    </w:p>
    <w:p w14:paraId="0BB01C26" w14:textId="57F82D13" w:rsidR="00FB3C48" w:rsidRPr="00FB3C48" w:rsidRDefault="00FB3C48" w:rsidP="008950E8">
      <w:pPr>
        <w:pStyle w:val="ListParagraph"/>
        <w:numPr>
          <w:ilvl w:val="0"/>
          <w:numId w:val="5"/>
        </w:numPr>
        <w:spacing w:line="252" w:lineRule="auto"/>
        <w:ind w:left="851" w:hanging="494"/>
        <w:jc w:val="thaiDistribute"/>
        <w:rPr>
          <w:rFonts w:ascii="TH SarabunPSK" w:hAnsi="TH SarabunPSK" w:cs="TH SarabunPSK"/>
          <w:sz w:val="24"/>
          <w:szCs w:val="32"/>
        </w:rPr>
      </w:pPr>
      <w:r w:rsidRPr="008950E8">
        <w:rPr>
          <w:rFonts w:ascii="TH SarabunPSK" w:hAnsi="TH SarabunPSK" w:cs="TH SarabunPSK"/>
          <w:spacing w:val="-4"/>
          <w:sz w:val="24"/>
          <w:szCs w:val="32"/>
          <w:cs/>
        </w:rPr>
        <w:lastRenderedPageBreak/>
        <w:t>ทำความเข้าใจในระบบการควบคุมภายในที่เกี่ยวข้องกับการตรวจสอบ เพื่อออกแบบวิธีการตรวจสอบ</w:t>
      </w:r>
      <w:r w:rsidR="00955764">
        <w:rPr>
          <w:rFonts w:ascii="TH SarabunPSK" w:hAnsi="TH SarabunPSK" w:cs="TH SarabunPSK"/>
          <w:spacing w:val="-4"/>
          <w:sz w:val="24"/>
          <w:szCs w:val="32"/>
        </w:rPr>
        <w:br/>
      </w:r>
      <w:r w:rsidRPr="00FB3C48">
        <w:rPr>
          <w:rFonts w:ascii="TH SarabunPSK" w:hAnsi="TH SarabunPSK" w:cs="TH SarabunPSK"/>
          <w:sz w:val="24"/>
          <w:szCs w:val="32"/>
          <w:cs/>
        </w:rPr>
        <w:t xml:space="preserve">ที่เหมาะสมกับสถานการณ์ แต่ไม่ใช่เพื่อวัตถุประสงค์ในการแสดงความเห็นต่อความมีประสิทธิผลของการควบคุมภายในของบริษัท </w:t>
      </w:r>
    </w:p>
    <w:p w14:paraId="7E348DC1" w14:textId="77777777" w:rsidR="00FB3C48" w:rsidRPr="00FB3C48" w:rsidRDefault="00FB3C48" w:rsidP="008950E8">
      <w:pPr>
        <w:pStyle w:val="ListParagraph"/>
        <w:numPr>
          <w:ilvl w:val="0"/>
          <w:numId w:val="5"/>
        </w:numPr>
        <w:spacing w:line="252" w:lineRule="auto"/>
        <w:ind w:left="851" w:hanging="494"/>
        <w:jc w:val="thaiDistribute"/>
        <w:rPr>
          <w:rFonts w:ascii="TH SarabunPSK" w:hAnsi="TH SarabunPSK" w:cs="TH SarabunPSK"/>
          <w:sz w:val="24"/>
          <w:szCs w:val="32"/>
        </w:rPr>
      </w:pPr>
      <w:r w:rsidRPr="00FB3C48">
        <w:rPr>
          <w:rFonts w:ascii="TH SarabunPSK" w:hAnsi="TH SarabunPSK" w:cs="TH SarabunPSK"/>
          <w:sz w:val="24"/>
          <w:szCs w:val="32"/>
          <w:cs/>
        </w:rPr>
        <w:t xml:space="preserve">ประเมินความเหมาะสมของนโยบายการบัญชีที่ผู้บริหารใช้และความสมเหตุสมผลของประมาณการทางบัญชีและการเปิดเผยข้อมูลที่เกี่ยวข้องซึ่งจัดทำขึ้นโดยผู้บริหาร </w:t>
      </w:r>
    </w:p>
    <w:p w14:paraId="412F2EE8" w14:textId="77777777" w:rsidR="00FB3C48" w:rsidRPr="00FB3C48" w:rsidRDefault="00FB3C48" w:rsidP="008950E8">
      <w:pPr>
        <w:pStyle w:val="ListParagraph"/>
        <w:numPr>
          <w:ilvl w:val="0"/>
          <w:numId w:val="5"/>
        </w:numPr>
        <w:spacing w:line="252" w:lineRule="auto"/>
        <w:ind w:left="851" w:hanging="494"/>
        <w:jc w:val="thaiDistribute"/>
        <w:rPr>
          <w:rFonts w:ascii="TH SarabunPSK" w:hAnsi="TH SarabunPSK" w:cs="TH SarabunPSK"/>
          <w:sz w:val="24"/>
          <w:szCs w:val="32"/>
        </w:rPr>
      </w:pPr>
      <w:r w:rsidRPr="00FB3C48">
        <w:rPr>
          <w:rFonts w:ascii="TH SarabunPSK" w:hAnsi="TH SarabunPSK" w:cs="TH SarabunPSK"/>
          <w:sz w:val="24"/>
          <w:szCs w:val="32"/>
          <w:cs/>
        </w:rPr>
        <w:t>สรุปเกี่ยวกับความเหมาะสมของการใช้เกณฑ์การบัญชีสำหรับการดำเนินงานต่อเนื่องของผู้บริหารและจากหลักฐานการสอบบัญชีที่ได้รับ สรุปว่ามีความไม่แน่นอนที่มีสาระสำคัญที่เกี่ยวกับเหตุการณ์หรือสถานการณ์ที่อาจเป็นเหตุให้เกิดข้อสงสัยอย่างมีนัยสำคัญต่อความสามารถของบริษัทใน</w:t>
      </w:r>
      <w:r w:rsidR="009C64F3">
        <w:rPr>
          <w:rFonts w:ascii="TH SarabunPSK" w:hAnsi="TH SarabunPSK" w:cs="TH SarabunPSK"/>
          <w:sz w:val="24"/>
          <w:szCs w:val="32"/>
        </w:rPr>
        <w:br/>
      </w:r>
      <w:r w:rsidRPr="00FB3C48">
        <w:rPr>
          <w:rFonts w:ascii="TH SarabunPSK" w:hAnsi="TH SarabunPSK" w:cs="TH SarabunPSK"/>
          <w:sz w:val="24"/>
          <w:szCs w:val="32"/>
          <w:cs/>
        </w:rPr>
        <w:t xml:space="preserve">การดำเนินงานต่อเนื่องหรือไม่ ถ้าข้าพเจ้าได้ข้อสรุปว่ามีความไม่แน่นอนที่มีสาระสำคัญ </w:t>
      </w:r>
      <w:r w:rsidRPr="008950E8">
        <w:rPr>
          <w:rFonts w:ascii="TH SarabunPSK" w:hAnsi="TH SarabunPSK" w:cs="TH SarabunPSK"/>
          <w:sz w:val="24"/>
          <w:szCs w:val="32"/>
          <w:highlight w:val="yellow"/>
          <w:cs/>
        </w:rPr>
        <w:t>ข้าพเจ้าต้องกล่าวไว้ในรายงานของผู้สอบบัญชีของข้าพเจ้า</w:t>
      </w:r>
      <w:r w:rsidR="00EA6B03" w:rsidRPr="00EE2128">
        <w:rPr>
          <w:rFonts w:ascii="TH SarabunPSK" w:hAnsi="TH SarabunPSK" w:cs="TH SarabunPSK" w:hint="cs"/>
          <w:sz w:val="24"/>
          <w:szCs w:val="32"/>
          <w:highlight w:val="yellow"/>
          <w:cs/>
        </w:rPr>
        <w:t>โดยให้ข้อสังเกตถึงการเปิดเผยข้อมูลในง</w:t>
      </w:r>
      <w:r w:rsidR="00EA6B03" w:rsidRPr="00EE2128">
        <w:rPr>
          <w:rFonts w:ascii="TH SarabunPSK" w:hAnsi="TH SarabunPSK" w:cs="TH SarabunPSK"/>
          <w:sz w:val="24"/>
          <w:szCs w:val="32"/>
          <w:highlight w:val="yellow"/>
          <w:cs/>
        </w:rPr>
        <w:t>บการเงินที่</w:t>
      </w:r>
      <w:r w:rsidR="00EA6B03" w:rsidRPr="00EA6B03">
        <w:rPr>
          <w:rFonts w:ascii="TH SarabunPSK" w:hAnsi="TH SarabunPSK" w:cs="TH SarabunPSK" w:hint="cs"/>
          <w:sz w:val="24"/>
          <w:szCs w:val="32"/>
          <w:highlight w:val="yellow"/>
          <w:cs/>
        </w:rPr>
        <w:t>เกี่ยวข้อง</w:t>
      </w:r>
      <w:r w:rsidRPr="00FB3C48">
        <w:rPr>
          <w:rFonts w:ascii="TH SarabunPSK" w:hAnsi="TH SarabunPSK" w:cs="TH SarabunPSK"/>
          <w:sz w:val="24"/>
          <w:szCs w:val="32"/>
          <w:cs/>
        </w:rPr>
        <w:t xml:space="preserve"> หรือถ้าการ</w:t>
      </w:r>
      <w:r w:rsidRPr="00357CB7">
        <w:rPr>
          <w:rFonts w:ascii="TH SarabunPSK" w:hAnsi="TH SarabunPSK" w:cs="TH SarabunPSK"/>
          <w:sz w:val="24"/>
          <w:szCs w:val="32"/>
          <w:cs/>
        </w:rPr>
        <w:t>เปิดเผย</w:t>
      </w:r>
      <w:r w:rsidR="00EA6B03" w:rsidRPr="00A42FFF">
        <w:rPr>
          <w:rFonts w:ascii="TH SarabunPSK" w:hAnsi="TH SarabunPSK" w:cs="TH SarabunPSK" w:hint="cs"/>
          <w:sz w:val="24"/>
          <w:szCs w:val="32"/>
          <w:highlight w:val="yellow"/>
          <w:cs/>
        </w:rPr>
        <w:t>ข้อมูล</w:t>
      </w:r>
      <w:r w:rsidRPr="00357CB7">
        <w:rPr>
          <w:rFonts w:ascii="TH SarabunPSK" w:hAnsi="TH SarabunPSK" w:cs="TH SarabunPSK"/>
          <w:sz w:val="24"/>
          <w:szCs w:val="32"/>
          <w:cs/>
        </w:rPr>
        <w:t>ดังกล่าว</w:t>
      </w:r>
      <w:r w:rsidRPr="00FB3C48">
        <w:rPr>
          <w:rFonts w:ascii="TH SarabunPSK" w:hAnsi="TH SarabunPSK" w:cs="TH SarabunPSK"/>
          <w:sz w:val="24"/>
          <w:szCs w:val="32"/>
          <w:cs/>
        </w:rPr>
        <w:t>ไม่เพียงพอ ความเห็นของข้าพเจ้าจะเปลี่ยนแปลงไป ข้อสรุปของข้าพเจ้าขึ้นอยู่กับหลักฐานการสอบบัญชีที่ได้รับจนถึงวันที่ในรายงานของผู้สอบบัญชีของข้าพเจ้า อย่างไรก็ตาม เหตุการณ์หรือสถานการณ์ในอนาคตอาจเป็นเหตุให้บริษัทต้องหยุด</w:t>
      </w:r>
      <w:r w:rsidR="009C64F3">
        <w:rPr>
          <w:rFonts w:ascii="TH SarabunPSK" w:hAnsi="TH SarabunPSK" w:cs="TH SarabunPSK"/>
          <w:sz w:val="24"/>
          <w:szCs w:val="32"/>
        </w:rPr>
        <w:br/>
      </w:r>
      <w:r w:rsidRPr="00FB3C48">
        <w:rPr>
          <w:rFonts w:ascii="TH SarabunPSK" w:hAnsi="TH SarabunPSK" w:cs="TH SarabunPSK"/>
          <w:sz w:val="24"/>
          <w:szCs w:val="32"/>
          <w:cs/>
        </w:rPr>
        <w:t xml:space="preserve">การดำเนินงานต่อเนื่อง </w:t>
      </w:r>
    </w:p>
    <w:p w14:paraId="4A27559E" w14:textId="77777777" w:rsidR="00FB3C48" w:rsidRPr="00FB3C48" w:rsidRDefault="00FB3C48" w:rsidP="008950E8">
      <w:pPr>
        <w:pStyle w:val="ListParagraph"/>
        <w:numPr>
          <w:ilvl w:val="0"/>
          <w:numId w:val="5"/>
        </w:numPr>
        <w:spacing w:line="252" w:lineRule="auto"/>
        <w:ind w:left="851" w:hanging="494"/>
        <w:jc w:val="thaiDistribute"/>
        <w:rPr>
          <w:rFonts w:ascii="TH SarabunPSK" w:hAnsi="TH SarabunPSK" w:cs="TH SarabunPSK"/>
          <w:sz w:val="24"/>
          <w:szCs w:val="32"/>
        </w:rPr>
      </w:pPr>
      <w:r w:rsidRPr="00FB3C48">
        <w:rPr>
          <w:rFonts w:ascii="TH SarabunPSK" w:hAnsi="TH SarabunPSK" w:cs="TH SarabunPSK"/>
          <w:sz w:val="24"/>
          <w:szCs w:val="32"/>
          <w:cs/>
        </w:rPr>
        <w:t>ประเมินการนำเสนอ โครงสร้างและเนื้อหาของงบการเงินโดยรวม รวมถึง</w:t>
      </w:r>
      <w:r w:rsidRPr="008950E8">
        <w:rPr>
          <w:rFonts w:ascii="TH SarabunPSK" w:hAnsi="TH SarabunPSK" w:cs="TH SarabunPSK"/>
          <w:sz w:val="24"/>
          <w:szCs w:val="32"/>
          <w:highlight w:val="yellow"/>
          <w:cs/>
        </w:rPr>
        <w:t>การเปิดเผย</w:t>
      </w:r>
      <w:r w:rsidR="00EA6B03" w:rsidRPr="00EE2128">
        <w:rPr>
          <w:rFonts w:ascii="TH SarabunPSK" w:hAnsi="TH SarabunPSK" w:cs="TH SarabunPSK" w:hint="cs"/>
          <w:sz w:val="24"/>
          <w:szCs w:val="32"/>
          <w:highlight w:val="yellow"/>
          <w:cs/>
        </w:rPr>
        <w:t>ข้อมูล</w:t>
      </w:r>
      <w:r w:rsidRPr="00FB3C48">
        <w:rPr>
          <w:rFonts w:ascii="TH SarabunPSK" w:hAnsi="TH SarabunPSK" w:cs="TH SarabunPSK"/>
          <w:sz w:val="24"/>
          <w:szCs w:val="32"/>
          <w:cs/>
        </w:rPr>
        <w:t>ว่า</w:t>
      </w:r>
      <w:r w:rsidR="009C64F3">
        <w:rPr>
          <w:rFonts w:ascii="TH SarabunPSK" w:hAnsi="TH SarabunPSK" w:cs="TH SarabunPSK"/>
          <w:sz w:val="24"/>
          <w:szCs w:val="32"/>
        </w:rPr>
        <w:br/>
      </w:r>
      <w:r w:rsidRPr="00FB3C48">
        <w:rPr>
          <w:rFonts w:ascii="TH SarabunPSK" w:hAnsi="TH SarabunPSK" w:cs="TH SarabunPSK"/>
          <w:sz w:val="24"/>
          <w:szCs w:val="32"/>
          <w:cs/>
        </w:rPr>
        <w:t>งบการเงินแสดงรายการและเหตุการณ์ในรูปแบบที่ทำให้มีการนำเสนอข้อมูลโดยถูกต้องตามที่ควร</w:t>
      </w:r>
      <w:r w:rsidR="00443561" w:rsidRPr="00443561">
        <w:rPr>
          <w:rFonts w:ascii="TH SarabunPSK" w:hAnsi="TH SarabunPSK" w:cs="TH SarabunPSK" w:hint="cs"/>
          <w:sz w:val="24"/>
          <w:szCs w:val="32"/>
          <w:highlight w:val="yellow"/>
          <w:cs/>
        </w:rPr>
        <w:t>หรือไม่</w:t>
      </w:r>
    </w:p>
    <w:p w14:paraId="620C7858" w14:textId="77777777" w:rsidR="00FB3C48" w:rsidRPr="00FB3C48" w:rsidRDefault="00FB3C48" w:rsidP="008950E8">
      <w:pPr>
        <w:spacing w:line="252" w:lineRule="auto"/>
        <w:jc w:val="thaiDistribute"/>
        <w:rPr>
          <w:rFonts w:ascii="TH SarabunPSK" w:hAnsi="TH SarabunPSK" w:cs="TH SarabunPSK"/>
          <w:sz w:val="24"/>
          <w:szCs w:val="32"/>
        </w:rPr>
      </w:pPr>
      <w:r w:rsidRPr="00FB3C48">
        <w:rPr>
          <w:rFonts w:ascii="TH SarabunPSK" w:hAnsi="TH SarabunPSK" w:cs="TH SarabunPSK"/>
          <w:sz w:val="24"/>
          <w:szCs w:val="32"/>
          <w:cs/>
        </w:rPr>
        <w:t>ข้าพเจ้า</w:t>
      </w:r>
      <w:r w:rsidRPr="0023172D">
        <w:rPr>
          <w:rFonts w:ascii="TH SarabunPSK" w:hAnsi="TH SarabunPSK" w:cs="TH SarabunPSK"/>
          <w:sz w:val="24"/>
          <w:szCs w:val="32"/>
          <w:cs/>
        </w:rPr>
        <w:t>ได้</w:t>
      </w:r>
      <w:r w:rsidRPr="00FB3C48">
        <w:rPr>
          <w:rFonts w:ascii="TH SarabunPSK" w:hAnsi="TH SarabunPSK" w:cs="TH SarabunPSK"/>
          <w:sz w:val="24"/>
          <w:szCs w:val="32"/>
          <w:cs/>
        </w:rPr>
        <w:t>สื่อสารกับผู้มีหน้าที่ในการกำกับดูแล</w:t>
      </w:r>
      <w:r w:rsidR="00443561" w:rsidRPr="00443561">
        <w:rPr>
          <w:rFonts w:ascii="TH SarabunPSK" w:hAnsi="TH SarabunPSK" w:cs="TH SarabunPSK" w:hint="cs"/>
          <w:sz w:val="24"/>
          <w:szCs w:val="32"/>
          <w:highlight w:val="yellow"/>
          <w:cs/>
        </w:rPr>
        <w:t>ในเรื่องต่างๆ ที่สำคัญ ซึ่งรวมถึง</w:t>
      </w:r>
      <w:r w:rsidRPr="00FB3C48">
        <w:rPr>
          <w:rFonts w:ascii="TH SarabunPSK" w:hAnsi="TH SarabunPSK" w:cs="TH SarabunPSK"/>
          <w:sz w:val="24"/>
          <w:szCs w:val="32"/>
          <w:cs/>
        </w:rPr>
        <w:t>ขอบเขตและช่วงเวลาของ</w:t>
      </w:r>
      <w:r w:rsidR="009C64F3">
        <w:rPr>
          <w:rFonts w:ascii="TH SarabunPSK" w:hAnsi="TH SarabunPSK" w:cs="TH SarabunPSK"/>
          <w:sz w:val="24"/>
          <w:szCs w:val="32"/>
        </w:rPr>
        <w:br/>
      </w:r>
      <w:r w:rsidRPr="00FB3C48">
        <w:rPr>
          <w:rFonts w:ascii="TH SarabunPSK" w:hAnsi="TH SarabunPSK" w:cs="TH SarabunPSK"/>
          <w:sz w:val="24"/>
          <w:szCs w:val="32"/>
          <w:cs/>
        </w:rPr>
        <w:t>การตรวจสอบตามที่ได้วางแผนไว้ ประเด็นที่มีนัยสำคัญที่พบจากการตรวจสอบ</w:t>
      </w:r>
      <w:r w:rsidR="003B183F">
        <w:rPr>
          <w:rFonts w:ascii="TH SarabunPSK" w:hAnsi="TH SarabunPSK" w:cs="TH SarabunPSK" w:hint="cs"/>
          <w:sz w:val="24"/>
          <w:szCs w:val="32"/>
          <w:cs/>
        </w:rPr>
        <w:t xml:space="preserve"> </w:t>
      </w:r>
      <w:r w:rsidRPr="00595925">
        <w:rPr>
          <w:rFonts w:ascii="TH SarabunPSK" w:hAnsi="TH SarabunPSK" w:cs="TH SarabunPSK"/>
          <w:sz w:val="24"/>
          <w:szCs w:val="32"/>
          <w:cs/>
        </w:rPr>
        <w:t>รวมถึงข้อบกพร่องที่มีนัยสำค</w:t>
      </w:r>
      <w:r w:rsidRPr="003B183F">
        <w:rPr>
          <w:rFonts w:ascii="TH SarabunPSK" w:hAnsi="TH SarabunPSK" w:cs="TH SarabunPSK"/>
          <w:sz w:val="24"/>
          <w:szCs w:val="32"/>
          <w:cs/>
        </w:rPr>
        <w:t>ัญในระบบการควบคุมภายใน</w:t>
      </w:r>
      <w:r w:rsidR="00443561" w:rsidRPr="00443561">
        <w:rPr>
          <w:rFonts w:ascii="TH SarabunPSK" w:hAnsi="TH SarabunPSK" w:cs="TH SarabunPSK" w:hint="cs"/>
          <w:sz w:val="24"/>
          <w:szCs w:val="32"/>
          <w:highlight w:val="yellow"/>
          <w:cs/>
        </w:rPr>
        <w:t>หาก</w:t>
      </w:r>
      <w:r w:rsidRPr="00595925">
        <w:rPr>
          <w:rFonts w:ascii="TH SarabunPSK" w:hAnsi="TH SarabunPSK" w:cs="TH SarabunPSK"/>
          <w:sz w:val="24"/>
          <w:szCs w:val="32"/>
          <w:cs/>
        </w:rPr>
        <w:t>ข้าพเจ้าได้พบในระหว่างการตรวจสอบของข้าพเจ้า</w:t>
      </w:r>
    </w:p>
    <w:p w14:paraId="1371C208" w14:textId="77777777" w:rsidR="00FB3C48" w:rsidRDefault="00FB3C48" w:rsidP="008950E8">
      <w:pPr>
        <w:spacing w:after="40" w:line="252" w:lineRule="auto"/>
        <w:jc w:val="thaiDistribute"/>
        <w:rPr>
          <w:rFonts w:ascii="TH SarabunPSK" w:hAnsi="TH SarabunPSK" w:cs="TH SarabunPSK"/>
          <w:sz w:val="24"/>
          <w:szCs w:val="32"/>
        </w:rPr>
      </w:pPr>
    </w:p>
    <w:p w14:paraId="7D394862" w14:textId="77777777" w:rsidR="005F3FDF" w:rsidRPr="00321778" w:rsidRDefault="00321778" w:rsidP="008950E8">
      <w:pPr>
        <w:spacing w:after="120" w:line="264" w:lineRule="auto"/>
        <w:jc w:val="thaiDistribute"/>
        <w:rPr>
          <w:rFonts w:ascii="TH SarabunPSK" w:hAnsi="TH SarabunPSK" w:cs="TH SarabunPSK"/>
          <w:sz w:val="24"/>
          <w:szCs w:val="32"/>
        </w:rPr>
      </w:pPr>
      <w:r w:rsidRPr="002915F9">
        <w:rPr>
          <w:rFonts w:ascii="TH SarabunPSK" w:hAnsi="TH SarabunPSK" w:cs="TH SarabunPSK"/>
          <w:sz w:val="24"/>
          <w:szCs w:val="32"/>
          <w:highlight w:val="lightGray"/>
          <w:cs/>
        </w:rPr>
        <w:t>ผู้สอบบัญชีที่รับผิดชอบงานสอบบัญชีและการนำเสนอรายงานฉบับนี้</w:t>
      </w:r>
      <w:r w:rsidR="002915F9" w:rsidRPr="002915F9">
        <w:rPr>
          <w:rFonts w:ascii="TH SarabunPSK" w:hAnsi="TH SarabunPSK" w:cs="TH SarabunPSK" w:hint="cs"/>
          <w:sz w:val="24"/>
          <w:szCs w:val="32"/>
          <w:highlight w:val="lightGray"/>
          <w:cs/>
        </w:rPr>
        <w:t xml:space="preserve"> </w:t>
      </w:r>
      <w:r w:rsidRPr="002915F9">
        <w:rPr>
          <w:rFonts w:ascii="TH SarabunPSK" w:hAnsi="TH SarabunPSK" w:cs="TH SarabunPSK"/>
          <w:sz w:val="24"/>
          <w:szCs w:val="32"/>
          <w:highlight w:val="lightGray"/>
          <w:cs/>
        </w:rPr>
        <w:t>คือ.....................................</w:t>
      </w:r>
    </w:p>
    <w:p w14:paraId="199AD3D6" w14:textId="77777777" w:rsidR="00FB3C48" w:rsidRPr="00FB3C48" w:rsidRDefault="00FB3C48" w:rsidP="008950E8">
      <w:pPr>
        <w:spacing w:after="120" w:line="264" w:lineRule="auto"/>
        <w:jc w:val="thaiDistribute"/>
        <w:rPr>
          <w:rFonts w:ascii="TH SarabunPSK" w:hAnsi="TH SarabunPSK" w:cs="TH SarabunPSK"/>
          <w:sz w:val="24"/>
          <w:szCs w:val="32"/>
        </w:rPr>
      </w:pPr>
      <w:r w:rsidRPr="00FB3C48">
        <w:rPr>
          <w:rFonts w:ascii="TH SarabunPSK" w:hAnsi="TH SarabunPSK" w:cs="TH SarabunPSK"/>
          <w:sz w:val="24"/>
          <w:szCs w:val="32"/>
          <w:cs/>
        </w:rPr>
        <w:t>(ลายมือชื่อของผู้สอบบัญชี )</w:t>
      </w:r>
    </w:p>
    <w:p w14:paraId="63BD7283" w14:textId="77777777" w:rsidR="00FB3C48" w:rsidRPr="00FB3C48" w:rsidRDefault="00FB3C48" w:rsidP="008950E8">
      <w:pPr>
        <w:spacing w:after="120" w:line="264" w:lineRule="auto"/>
        <w:jc w:val="thaiDistribute"/>
        <w:rPr>
          <w:rFonts w:ascii="TH SarabunPSK" w:hAnsi="TH SarabunPSK" w:cs="TH SarabunPSK"/>
          <w:sz w:val="24"/>
          <w:szCs w:val="32"/>
        </w:rPr>
      </w:pPr>
      <w:r w:rsidRPr="00FB3C48">
        <w:rPr>
          <w:rFonts w:ascii="TH SarabunPSK" w:hAnsi="TH SarabunPSK" w:cs="TH SarabunPSK"/>
          <w:sz w:val="24"/>
          <w:szCs w:val="32"/>
          <w:cs/>
        </w:rPr>
        <w:t>(เลขทะเบียนของผู้สอบบัญชี)</w:t>
      </w:r>
    </w:p>
    <w:p w14:paraId="75DEE726" w14:textId="77777777" w:rsidR="00FB3C48" w:rsidRPr="00FB3C48" w:rsidRDefault="00FB3C48" w:rsidP="008950E8">
      <w:pPr>
        <w:spacing w:after="120" w:line="264" w:lineRule="auto"/>
        <w:jc w:val="thaiDistribute"/>
        <w:rPr>
          <w:rFonts w:ascii="TH SarabunPSK" w:hAnsi="TH SarabunPSK" w:cs="TH SarabunPSK"/>
          <w:sz w:val="24"/>
          <w:szCs w:val="32"/>
        </w:rPr>
      </w:pPr>
      <w:r w:rsidRPr="00FB3C48">
        <w:rPr>
          <w:rFonts w:ascii="TH SarabunPSK" w:hAnsi="TH SarabunPSK" w:cs="TH SarabunPSK"/>
          <w:sz w:val="24"/>
          <w:szCs w:val="32"/>
          <w:cs/>
        </w:rPr>
        <w:t>(ที่อยู่ของผู้สอบบัญชี)</w:t>
      </w:r>
    </w:p>
    <w:p w14:paraId="055495D0" w14:textId="54560922" w:rsidR="00832B1F" w:rsidRDefault="00FB3C48" w:rsidP="008950E8">
      <w:pPr>
        <w:spacing w:after="120" w:line="264" w:lineRule="auto"/>
        <w:rPr>
          <w:rFonts w:ascii="TH SarabunPSK" w:hAnsi="TH SarabunPSK" w:cs="TH SarabunPSK"/>
          <w:i/>
          <w:iCs/>
          <w:sz w:val="28"/>
        </w:rPr>
      </w:pPr>
      <w:r w:rsidRPr="00FB3C48">
        <w:rPr>
          <w:rFonts w:ascii="TH SarabunPSK" w:hAnsi="TH SarabunPSK" w:cs="TH SarabunPSK"/>
          <w:sz w:val="24"/>
          <w:szCs w:val="32"/>
          <w:cs/>
        </w:rPr>
        <w:t>(วันที่)</w:t>
      </w:r>
    </w:p>
    <w:p w14:paraId="2C9E69CD" w14:textId="2A90853F" w:rsidR="003B4F31" w:rsidRDefault="003B4F31" w:rsidP="008950E8">
      <w:pPr>
        <w:spacing w:after="0" w:line="240" w:lineRule="auto"/>
        <w:ind w:left="2880" w:firstLine="720"/>
        <w:rPr>
          <w:rFonts w:ascii="TH SarabunPSK" w:hAnsi="TH SarabunPSK" w:cs="TH SarabunPSK"/>
          <w:sz w:val="24"/>
          <w:szCs w:val="32"/>
        </w:rPr>
      </w:pPr>
      <w:r w:rsidRPr="00101241">
        <w:rPr>
          <w:rFonts w:ascii="TH SarabunPSK" w:hAnsi="TH SarabunPSK" w:cs="TH SarabunPSK"/>
          <w:i/>
          <w:iCs/>
          <w:sz w:val="28"/>
        </w:rPr>
        <w:t>*</w:t>
      </w:r>
      <w:r w:rsidRPr="00101241">
        <w:rPr>
          <w:rFonts w:ascii="TH SarabunPSK" w:hAnsi="TH SarabunPSK" w:cs="TH SarabunPSK" w:hint="cs"/>
          <w:i/>
          <w:iCs/>
          <w:sz w:val="28"/>
          <w:cs/>
        </w:rPr>
        <w:t>เนื้อหาที่ระบายสีเทาสามารถปรับหรือตัดออกได้ตามความเหมาะสม</w:t>
      </w:r>
    </w:p>
    <w:p w14:paraId="544DBB48" w14:textId="77777777" w:rsidR="003B4F31" w:rsidRDefault="003B4F31">
      <w:pPr>
        <w:rPr>
          <w:rFonts w:ascii="TH SarabunPSK" w:hAnsi="TH SarabunPSK" w:cs="TH SarabunPSK"/>
          <w:sz w:val="24"/>
          <w:szCs w:val="24"/>
          <w:cs/>
        </w:rPr>
        <w:sectPr w:rsidR="003B4F31">
          <w:footerReference w:type="default" r:id="rId8"/>
          <w:pgSz w:w="11906" w:h="16838"/>
          <w:pgMar w:top="1440" w:right="1440" w:bottom="1440" w:left="1440" w:header="708" w:footer="708" w:gutter="0"/>
          <w:cols w:space="708"/>
          <w:docGrid w:linePitch="360"/>
        </w:sectPr>
      </w:pPr>
    </w:p>
    <w:p w14:paraId="4516A2E1" w14:textId="77777777" w:rsidR="00A61F68" w:rsidRDefault="00B5407E" w:rsidP="00206AE9">
      <w:pPr>
        <w:rPr>
          <w:rFonts w:ascii="TH SarabunPSK" w:hAnsi="TH SarabunPSK" w:cs="TH SarabunPSK"/>
          <w:sz w:val="24"/>
          <w:szCs w:val="24"/>
        </w:rPr>
      </w:pPr>
      <w:r>
        <w:rPr>
          <w:noProof/>
        </w:rPr>
        <w:lastRenderedPageBreak/>
        <mc:AlternateContent>
          <mc:Choice Requires="wps">
            <w:drawing>
              <wp:anchor distT="0" distB="0" distL="114300" distR="114300" simplePos="0" relativeHeight="251651072" behindDoc="0" locked="0" layoutInCell="1" allowOverlap="1" wp14:anchorId="78EEAB22" wp14:editId="772839A6">
                <wp:simplePos x="0" y="0"/>
                <wp:positionH relativeFrom="column">
                  <wp:posOffset>1847850</wp:posOffset>
                </wp:positionH>
                <wp:positionV relativeFrom="paragraph">
                  <wp:posOffset>-634365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32E86E" w14:textId="77777777"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EEAB22" id="_x0000_t202" coordsize="21600,21600" o:spt="202" path="m,l,21600r21600,l21600,xe">
                <v:stroke joinstyle="miter"/>
                <v:path gradientshapeok="t" o:connecttype="rect"/>
              </v:shapetype>
              <v:shape id="Text Box 3" o:spid="_x0000_s1026" type="#_x0000_t202" style="position:absolute;margin-left:145.5pt;margin-top:-49.95pt;width:2in;height:2in;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" filled="f" stroked="f">
                <v:textbox style="mso-fit-shape-to-text:t">
                  <w:txbxContent>
                    <w:p w14:paraId="0B32E86E" w14:textId="77777777"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v:textbox>
              </v:shape>
            </w:pict>
          </mc:Fallback>
        </mc:AlternateContent>
      </w:r>
      <w:r w:rsidR="00A61F68" w:rsidRPr="00206AE9">
        <w:rPr>
          <w:rFonts w:ascii="TH SarabunPSK" w:hAnsi="TH SarabunPSK" w:cs="TH SarabunPSK"/>
          <w:noProof/>
          <w:sz w:val="24"/>
          <w:szCs w:val="24"/>
        </w:rPr>
        <mc:AlternateContent>
          <mc:Choice Requires="wps">
            <w:drawing>
              <wp:inline distT="0" distB="0" distL="0" distR="0" wp14:anchorId="5D3890B6" wp14:editId="5E147640">
                <wp:extent cx="5772150" cy="21336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133600"/>
                        </a:xfrm>
                        <a:prstGeom prst="rect">
                          <a:avLst/>
                        </a:prstGeom>
                        <a:solidFill>
                          <a:srgbClr val="FFFFFF"/>
                        </a:solidFill>
                        <a:ln w="9525">
                          <a:solidFill>
                            <a:srgbClr val="000000"/>
                          </a:solidFill>
                          <a:miter lim="800000"/>
                          <a:headEnd/>
                          <a:tailEnd/>
                        </a:ln>
                      </wps:spPr>
                      <wps:txbx>
                        <w:txbxContent>
                          <w:p w14:paraId="445619D0" w14:textId="77777777" w:rsidR="00017CF2" w:rsidRPr="00206AE9" w:rsidRDefault="00A61F68">
                            <w:pPr>
                              <w:rPr>
                                <w:rFonts w:ascii="Times New Roman" w:hAnsi="Times New Roman" w:cs="Times New Roman"/>
                                <w:sz w:val="20"/>
                                <w:szCs w:val="24"/>
                              </w:rPr>
                            </w:pPr>
                            <w:r w:rsidRPr="00206AE9">
                              <w:rPr>
                                <w:rFonts w:ascii="Times New Roman" w:hAnsi="Times New Roman" w:cs="Times New Roman"/>
                                <w:b/>
                                <w:bCs/>
                                <w:sz w:val="20"/>
                                <w:szCs w:val="24"/>
                                <w:u w:val="single"/>
                              </w:rPr>
                              <w:t>Example 1</w:t>
                            </w:r>
                            <w:r w:rsidR="00017CF2" w:rsidRPr="00206AE9">
                              <w:rPr>
                                <w:rFonts w:cs="Angsana New"/>
                                <w:sz w:val="20"/>
                                <w:szCs w:val="20"/>
                              </w:rPr>
                              <w:t xml:space="preserve"> </w:t>
                            </w:r>
                            <w:r w:rsidR="00017CF2" w:rsidRPr="00206AE9">
                              <w:rPr>
                                <w:rFonts w:ascii="Times New Roman" w:hAnsi="Times New Roman" w:cs="Times New Roman"/>
                                <w:sz w:val="20"/>
                                <w:szCs w:val="24"/>
                              </w:rPr>
                              <w:t xml:space="preserve">Those charged with Governance </w:t>
                            </w:r>
                            <w:r w:rsidR="00F37F85" w:rsidRPr="00206AE9">
                              <w:rPr>
                                <w:rFonts w:ascii="Times New Roman" w:hAnsi="Times New Roman" w:cs="Times New Roman"/>
                                <w:sz w:val="20"/>
                                <w:szCs w:val="24"/>
                              </w:rPr>
                              <w:t>are not the same group with</w:t>
                            </w:r>
                            <w:r w:rsidR="00017CF2" w:rsidRPr="00206AE9">
                              <w:rPr>
                                <w:rFonts w:ascii="Times New Roman" w:hAnsi="Times New Roman" w:cs="Times New Roman"/>
                                <w:sz w:val="20"/>
                                <w:szCs w:val="24"/>
                              </w:rPr>
                              <w:t xml:space="preserve"> those </w:t>
                            </w:r>
                            <w:r w:rsidR="00430C8B" w:rsidRPr="00206AE9">
                              <w:rPr>
                                <w:rFonts w:ascii="Times New Roman" w:hAnsi="Times New Roman" w:cs="Times New Roman"/>
                                <w:sz w:val="20"/>
                                <w:szCs w:val="24"/>
                              </w:rPr>
                              <w:t xml:space="preserve">who have </w:t>
                            </w:r>
                            <w:r w:rsidR="00F37F85" w:rsidRPr="00206AE9">
                              <w:rPr>
                                <w:rFonts w:ascii="Times New Roman" w:hAnsi="Times New Roman" w:cs="Times New Roman"/>
                                <w:sz w:val="20"/>
                                <w:szCs w:val="24"/>
                              </w:rPr>
                              <w:t xml:space="preserve">reponsibility in financial </w:t>
                            </w:r>
                            <w:r w:rsidR="006F5E0B" w:rsidRPr="00206AE9">
                              <w:rPr>
                                <w:rFonts w:ascii="Times New Roman" w:hAnsi="Times New Roman" w:cs="Times New Roman"/>
                                <w:sz w:val="20"/>
                                <w:szCs w:val="24"/>
                              </w:rPr>
                              <w:t>statements preparation</w:t>
                            </w:r>
                            <w:r w:rsidR="006B656C" w:rsidRPr="00206AE9">
                              <w:rPr>
                                <w:rFonts w:ascii="Times New Roman" w:hAnsi="Times New Roman" w:cs="Angsana New"/>
                                <w:sz w:val="20"/>
                                <w:szCs w:val="20"/>
                              </w:rPr>
                              <w:t>.</w:t>
                            </w:r>
                          </w:p>
                          <w:p w14:paraId="36291E86" w14:textId="77777777" w:rsidR="006B656C" w:rsidRPr="00206AE9" w:rsidRDefault="006B656C">
                            <w:pPr>
                              <w:rPr>
                                <w:rFonts w:ascii="Times New Roman" w:hAnsi="Times New Roman" w:cs="Times New Roman"/>
                                <w:sz w:val="20"/>
                                <w:szCs w:val="24"/>
                              </w:rPr>
                            </w:pPr>
                            <w:r w:rsidRPr="00206AE9">
                              <w:rPr>
                                <w:rFonts w:ascii="Times New Roman" w:hAnsi="Times New Roman" w:cs="Times New Roman"/>
                                <w:sz w:val="20"/>
                                <w:szCs w:val="24"/>
                              </w:rPr>
                              <w:t xml:space="preserve">An unqualified </w:t>
                            </w:r>
                            <w:r w:rsidR="00673ABE" w:rsidRPr="00206AE9">
                              <w:rPr>
                                <w:rFonts w:ascii="Times New Roman" w:hAnsi="Times New Roman" w:cs="Times New Roman"/>
                                <w:sz w:val="20"/>
                                <w:szCs w:val="24"/>
                              </w:rPr>
                              <w:t>audit</w:t>
                            </w:r>
                            <w:r w:rsidR="008979BF" w:rsidRPr="00206AE9">
                              <w:rPr>
                                <w:rFonts w:ascii="Times New Roman" w:hAnsi="Times New Roman" w:cs="Times New Roman"/>
                                <w:sz w:val="20"/>
                                <w:szCs w:val="24"/>
                              </w:rPr>
                              <w:t>or</w:t>
                            </w:r>
                            <w:r w:rsidR="00673ABE" w:rsidRPr="00206AE9">
                              <w:rPr>
                                <w:rFonts w:ascii="Times New Roman" w:hAnsi="Times New Roman" w:cs="Times New Roman"/>
                                <w:sz w:val="20"/>
                                <w:szCs w:val="24"/>
                              </w:rPr>
                              <w:t>’s report for</w:t>
                            </w:r>
                            <w:r w:rsidRPr="00206AE9">
                              <w:rPr>
                                <w:rFonts w:ascii="Times New Roman" w:hAnsi="Times New Roman" w:cs="Times New Roman"/>
                                <w:sz w:val="20"/>
                                <w:szCs w:val="24"/>
                              </w:rPr>
                              <w:t xml:space="preserve"> the financial statements</w:t>
                            </w:r>
                            <w:r w:rsidRPr="00206AE9">
                              <w:rPr>
                                <w:rFonts w:ascii="Times New Roman" w:hAnsi="Times New Roman" w:cs="Angsana New"/>
                                <w:sz w:val="20"/>
                                <w:szCs w:val="20"/>
                              </w:rPr>
                              <w:t xml:space="preserve"> </w:t>
                            </w:r>
                            <w:r w:rsidR="00673ABE" w:rsidRPr="00206AE9">
                              <w:rPr>
                                <w:rFonts w:ascii="Times New Roman" w:hAnsi="Times New Roman" w:cs="Times New Roman"/>
                                <w:sz w:val="20"/>
                                <w:szCs w:val="24"/>
                              </w:rPr>
                              <w:t>which are prepared in accordance with Financial Reporting Standards for Non</w:t>
                            </w:r>
                            <w:r w:rsidR="00673ABE" w:rsidRPr="00206AE9">
                              <w:rPr>
                                <w:rFonts w:ascii="Times New Roman" w:hAnsi="Times New Roman" w:cs="Angsana New"/>
                                <w:sz w:val="20"/>
                                <w:szCs w:val="20"/>
                              </w:rPr>
                              <w:t>-</w:t>
                            </w:r>
                            <w:r w:rsidR="00673ABE" w:rsidRPr="00206AE9">
                              <w:rPr>
                                <w:rFonts w:ascii="Times New Roman" w:hAnsi="Times New Roman" w:cs="Times New Roman"/>
                                <w:sz w:val="20"/>
                                <w:szCs w:val="24"/>
                              </w:rPr>
                              <w:t>Publicly Accountable Entities</w:t>
                            </w:r>
                            <w:r w:rsidR="00673ABE" w:rsidRPr="00206AE9">
                              <w:rPr>
                                <w:rFonts w:ascii="Times New Roman" w:hAnsi="Times New Roman" w:cs="Angsana New"/>
                                <w:sz w:val="20"/>
                                <w:szCs w:val="20"/>
                              </w:rPr>
                              <w:t>.</w:t>
                            </w:r>
                          </w:p>
                          <w:p w14:paraId="6284CBFA" w14:textId="77777777" w:rsidR="00673ABE" w:rsidRPr="00206AE9" w:rsidRDefault="00673ABE">
                            <w:pPr>
                              <w:rPr>
                                <w:rFonts w:ascii="Times New Roman" w:hAnsi="Times New Roman" w:cs="Times New Roman"/>
                                <w:sz w:val="20"/>
                                <w:szCs w:val="24"/>
                              </w:rPr>
                            </w:pPr>
                            <w:r w:rsidRPr="00206AE9">
                              <w:rPr>
                                <w:rFonts w:ascii="Times New Roman" w:hAnsi="Times New Roman" w:cs="Times New Roman"/>
                                <w:sz w:val="20"/>
                                <w:szCs w:val="24"/>
                              </w:rPr>
                              <w:t>The Company has not prepared the annual report</w:t>
                            </w:r>
                            <w:r w:rsidRPr="00206AE9">
                              <w:rPr>
                                <w:rFonts w:ascii="Times New Roman" w:hAnsi="Times New Roman" w:cs="Angsana New"/>
                                <w:sz w:val="20"/>
                                <w:szCs w:val="20"/>
                              </w:rPr>
                              <w:t>.</w:t>
                            </w:r>
                          </w:p>
                          <w:p w14:paraId="1B9212BC" w14:textId="77777777" w:rsidR="00673ABE" w:rsidRPr="00206AE9" w:rsidRDefault="00673ABE">
                            <w:pPr>
                              <w:rPr>
                                <w:rFonts w:ascii="Times New Roman" w:hAnsi="Times New Roman" w:cs="Times New Roman"/>
                                <w:sz w:val="20"/>
                                <w:szCs w:val="24"/>
                              </w:rPr>
                            </w:pPr>
                            <w:r w:rsidRPr="00206AE9">
                              <w:rPr>
                                <w:rFonts w:ascii="Times New Roman" w:hAnsi="Times New Roman" w:cs="Times New Roman"/>
                                <w:sz w:val="20"/>
                                <w:szCs w:val="24"/>
                              </w:rPr>
                              <w:t>Standards on Auditing are not required the auditor</w:t>
                            </w:r>
                            <w:r w:rsidR="008979BF" w:rsidRPr="00206AE9">
                              <w:rPr>
                                <w:rFonts w:ascii="Times New Roman" w:hAnsi="Times New Roman" w:cs="Times New Roman"/>
                                <w:sz w:val="20"/>
                                <w:szCs w:val="24"/>
                              </w:rPr>
                              <w:t xml:space="preserve"> to report key audit matters </w:t>
                            </w:r>
                            <w:r w:rsidR="008979BF" w:rsidRPr="00206AE9">
                              <w:rPr>
                                <w:rFonts w:ascii="Times New Roman" w:hAnsi="Times New Roman" w:cs="Angsana New"/>
                                <w:sz w:val="20"/>
                                <w:szCs w:val="20"/>
                              </w:rPr>
                              <w:t>(</w:t>
                            </w:r>
                            <w:r w:rsidR="008979BF" w:rsidRPr="00206AE9">
                              <w:rPr>
                                <w:rFonts w:ascii="Times New Roman" w:hAnsi="Times New Roman" w:cs="Times New Roman"/>
                                <w:sz w:val="20"/>
                                <w:szCs w:val="24"/>
                              </w:rPr>
                              <w:t>KAM</w:t>
                            </w:r>
                            <w:r w:rsidR="008979BF" w:rsidRPr="00206AE9">
                              <w:rPr>
                                <w:rFonts w:ascii="Times New Roman" w:hAnsi="Times New Roman" w:cs="Angsana New"/>
                                <w:sz w:val="20"/>
                                <w:szCs w:val="20"/>
                              </w:rPr>
                              <w:t xml:space="preserve">) </w:t>
                            </w:r>
                            <w:r w:rsidR="008979BF" w:rsidRPr="00206AE9">
                              <w:rPr>
                                <w:rFonts w:ascii="Times New Roman" w:hAnsi="Times New Roman" w:cs="Times New Roman"/>
                                <w:sz w:val="20"/>
                                <w:szCs w:val="24"/>
                              </w:rPr>
                              <w:t xml:space="preserve">in the auditor’s report and the auditor </w:t>
                            </w:r>
                            <w:r w:rsidR="009D5582" w:rsidRPr="00206AE9">
                              <w:rPr>
                                <w:rFonts w:ascii="Times New Roman" w:hAnsi="Times New Roman" w:cs="Times New Roman"/>
                                <w:sz w:val="20"/>
                                <w:szCs w:val="24"/>
                              </w:rPr>
                              <w:t>has not decided</w:t>
                            </w:r>
                            <w:r w:rsidR="008979BF" w:rsidRPr="00206AE9">
                              <w:rPr>
                                <w:rFonts w:ascii="Times New Roman" w:hAnsi="Times New Roman" w:cs="Times New Roman"/>
                                <w:sz w:val="20"/>
                                <w:szCs w:val="24"/>
                              </w:rPr>
                              <w:t xml:space="preserve"> to </w:t>
                            </w:r>
                            <w:r w:rsidR="009D5582" w:rsidRPr="00206AE9">
                              <w:rPr>
                                <w:rFonts w:ascii="Times New Roman" w:hAnsi="Times New Roman" w:cs="Times New Roman"/>
                                <w:sz w:val="20"/>
                                <w:szCs w:val="24"/>
                              </w:rPr>
                              <w:t xml:space="preserve">include </w:t>
                            </w:r>
                            <w:r w:rsidR="008979BF" w:rsidRPr="00206AE9">
                              <w:rPr>
                                <w:rFonts w:ascii="Times New Roman" w:hAnsi="Times New Roman" w:cs="Times New Roman"/>
                                <w:sz w:val="20"/>
                                <w:szCs w:val="24"/>
                              </w:rPr>
                              <w:t>those</w:t>
                            </w:r>
                            <w:r w:rsidR="009D5582" w:rsidRPr="00206AE9">
                              <w:rPr>
                                <w:rFonts w:ascii="Times New Roman" w:hAnsi="Times New Roman" w:cs="Times New Roman"/>
                                <w:sz w:val="20"/>
                                <w:szCs w:val="24"/>
                              </w:rPr>
                              <w:t xml:space="preserve"> matters in the auditor’s report</w:t>
                            </w:r>
                            <w:r w:rsidR="009D5582" w:rsidRPr="00206AE9">
                              <w:rPr>
                                <w:rFonts w:ascii="Times New Roman" w:hAnsi="Times New Roman" w:cs="Angsana New"/>
                                <w:sz w:val="20"/>
                                <w:szCs w:val="20"/>
                              </w:rPr>
                              <w:t>.</w:t>
                            </w:r>
                          </w:p>
                          <w:p w14:paraId="4DE572C3" w14:textId="77777777" w:rsidR="009D5582" w:rsidRPr="00206AE9" w:rsidRDefault="009D5582">
                            <w:pPr>
                              <w:rPr>
                                <w:rFonts w:ascii="Times New Roman" w:hAnsi="Times New Roman" w:cs="Times New Roman"/>
                                <w:sz w:val="20"/>
                                <w:szCs w:val="24"/>
                              </w:rPr>
                            </w:pPr>
                            <w:r w:rsidRPr="00206AE9">
                              <w:rPr>
                                <w:rFonts w:ascii="Times New Roman" w:hAnsi="Times New Roman" w:cs="Times New Roman"/>
                                <w:sz w:val="20"/>
                                <w:szCs w:val="24"/>
                              </w:rPr>
                              <w:t xml:space="preserve">The auditor </w:t>
                            </w:r>
                            <w:r w:rsidR="00CF17CF" w:rsidRPr="00206AE9">
                              <w:rPr>
                                <w:rFonts w:ascii="Times New Roman" w:hAnsi="Times New Roman" w:cs="Times New Roman"/>
                                <w:sz w:val="20"/>
                                <w:szCs w:val="24"/>
                              </w:rPr>
                              <w:t xml:space="preserve">has </w:t>
                            </w:r>
                            <w:r w:rsidRPr="00206AE9">
                              <w:rPr>
                                <w:rFonts w:ascii="Times New Roman" w:hAnsi="Times New Roman" w:cs="Times New Roman"/>
                                <w:sz w:val="20"/>
                                <w:szCs w:val="24"/>
                              </w:rPr>
                              <w:t>conclude</w:t>
                            </w:r>
                            <w:r w:rsidR="00CF17CF" w:rsidRPr="00206AE9">
                              <w:rPr>
                                <w:rFonts w:ascii="Times New Roman" w:hAnsi="Times New Roman" w:cs="Times New Roman"/>
                                <w:sz w:val="20"/>
                                <w:szCs w:val="24"/>
                              </w:rPr>
                              <w:t>d</w:t>
                            </w:r>
                            <w:r w:rsidR="000032A2" w:rsidRPr="00206AE9">
                              <w:rPr>
                                <w:rFonts w:ascii="Times New Roman" w:hAnsi="Times New Roman" w:cs="Angsana New"/>
                                <w:sz w:val="20"/>
                                <w:szCs w:val="20"/>
                              </w:rPr>
                              <w:t xml:space="preserve"> </w:t>
                            </w:r>
                            <w:r w:rsidR="000032A2" w:rsidRPr="00206AE9">
                              <w:rPr>
                                <w:rFonts w:ascii="Times New Roman" w:hAnsi="Times New Roman" w:cs="Times New Roman"/>
                                <w:sz w:val="20"/>
                                <w:szCs w:val="24"/>
                              </w:rPr>
                              <w:t xml:space="preserve">based on the audit evidence obtained that the Company has not had any </w:t>
                            </w:r>
                            <w:r w:rsidR="006F5E0B" w:rsidRPr="00206AE9">
                              <w:rPr>
                                <w:rFonts w:ascii="Times New Roman" w:hAnsi="Times New Roman" w:cs="Times New Roman"/>
                                <w:sz w:val="20"/>
                                <w:szCs w:val="24"/>
                              </w:rPr>
                              <w:t>significant uncertainty</w:t>
                            </w:r>
                            <w:r w:rsidR="000032A2" w:rsidRPr="00206AE9">
                              <w:rPr>
                                <w:rFonts w:ascii="Times New Roman" w:hAnsi="Times New Roman" w:cs="Times New Roman"/>
                                <w:sz w:val="20"/>
                                <w:szCs w:val="24"/>
                              </w:rPr>
                              <w:t xml:space="preserve"> related to going concern</w:t>
                            </w:r>
                            <w:r w:rsidR="006F5E0B" w:rsidRPr="00206AE9">
                              <w:rPr>
                                <w:rFonts w:ascii="Times New Roman" w:hAnsi="Times New Roman" w:cs="Angsana New"/>
                                <w:sz w:val="20"/>
                                <w:szCs w:val="20"/>
                              </w:rPr>
                              <w:t>.</w:t>
                            </w:r>
                          </w:p>
                        </w:txbxContent>
                      </wps:txbx>
                      <wps:bodyPr rot="0" vert="horz" wrap="square" lIns="91440" tIns="45720" rIns="91440" bIns="45720" anchor="t" anchorCtr="0">
                        <a:noAutofit/>
                      </wps:bodyPr>
                    </wps:wsp>
                  </a:graphicData>
                </a:graphic>
              </wp:inline>
            </w:drawing>
          </mc:Choice>
          <mc:Fallback>
            <w:pict>
              <v:shape w14:anchorId="5D3890B6" id="Text Box 2" o:spid="_x0000_s1027" type="#_x0000_t202" style="width:454.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">
                <v:textbox>
                  <w:txbxContent>
                    <w:p w14:paraId="445619D0" w14:textId="77777777" w:rsidR="00017CF2" w:rsidRPr="00206AE9" w:rsidRDefault="00A61F68">
                      <w:pPr>
                        <w:rPr>
                          <w:rFonts w:ascii="Times New Roman" w:hAnsi="Times New Roman" w:cs="Times New Roman"/>
                          <w:sz w:val="20"/>
                          <w:szCs w:val="24"/>
                        </w:rPr>
                      </w:pPr>
                      <w:r w:rsidRPr="00206AE9">
                        <w:rPr>
                          <w:rFonts w:ascii="Times New Roman" w:hAnsi="Times New Roman" w:cs="Times New Roman"/>
                          <w:b/>
                          <w:bCs/>
                          <w:sz w:val="20"/>
                          <w:szCs w:val="24"/>
                          <w:u w:val="single"/>
                        </w:rPr>
                        <w:t>Example 1</w:t>
                      </w:r>
                      <w:r w:rsidR="00017CF2" w:rsidRPr="00206AE9">
                        <w:rPr>
                          <w:rFonts w:cs="Angsana New"/>
                          <w:sz w:val="20"/>
                          <w:szCs w:val="20"/>
                        </w:rPr>
                        <w:t xml:space="preserve"> </w:t>
                      </w:r>
                      <w:r w:rsidR="00017CF2" w:rsidRPr="00206AE9">
                        <w:rPr>
                          <w:rFonts w:ascii="Times New Roman" w:hAnsi="Times New Roman" w:cs="Times New Roman"/>
                          <w:sz w:val="20"/>
                          <w:szCs w:val="24"/>
                        </w:rPr>
                        <w:t xml:space="preserve">Those charged with Governance </w:t>
                      </w:r>
                      <w:r w:rsidR="00F37F85" w:rsidRPr="00206AE9">
                        <w:rPr>
                          <w:rFonts w:ascii="Times New Roman" w:hAnsi="Times New Roman" w:cs="Times New Roman"/>
                          <w:sz w:val="20"/>
                          <w:szCs w:val="24"/>
                        </w:rPr>
                        <w:t>are not the same group with</w:t>
                      </w:r>
                      <w:r w:rsidR="00017CF2" w:rsidRPr="00206AE9">
                        <w:rPr>
                          <w:rFonts w:ascii="Times New Roman" w:hAnsi="Times New Roman" w:cs="Times New Roman"/>
                          <w:sz w:val="20"/>
                          <w:szCs w:val="24"/>
                        </w:rPr>
                        <w:t xml:space="preserve"> those </w:t>
                      </w:r>
                      <w:r w:rsidR="00430C8B" w:rsidRPr="00206AE9">
                        <w:rPr>
                          <w:rFonts w:ascii="Times New Roman" w:hAnsi="Times New Roman" w:cs="Times New Roman"/>
                          <w:sz w:val="20"/>
                          <w:szCs w:val="24"/>
                        </w:rPr>
                        <w:t xml:space="preserve">who have </w:t>
                      </w:r>
                      <w:r w:rsidR="00F37F85" w:rsidRPr="00206AE9">
                        <w:rPr>
                          <w:rFonts w:ascii="Times New Roman" w:hAnsi="Times New Roman" w:cs="Times New Roman"/>
                          <w:sz w:val="20"/>
                          <w:szCs w:val="24"/>
                        </w:rPr>
                        <w:t xml:space="preserve">reponsibility in financial </w:t>
                      </w:r>
                      <w:r w:rsidR="006F5E0B" w:rsidRPr="00206AE9">
                        <w:rPr>
                          <w:rFonts w:ascii="Times New Roman" w:hAnsi="Times New Roman" w:cs="Times New Roman"/>
                          <w:sz w:val="20"/>
                          <w:szCs w:val="24"/>
                        </w:rPr>
                        <w:t>statements preparation</w:t>
                      </w:r>
                      <w:r w:rsidR="006B656C" w:rsidRPr="00206AE9">
                        <w:rPr>
                          <w:rFonts w:ascii="Times New Roman" w:hAnsi="Times New Roman" w:cs="Angsana New"/>
                          <w:sz w:val="20"/>
                          <w:szCs w:val="20"/>
                        </w:rPr>
                        <w:t>.</w:t>
                      </w:r>
                    </w:p>
                    <w:p w14:paraId="36291E86" w14:textId="77777777" w:rsidR="006B656C" w:rsidRPr="00206AE9" w:rsidRDefault="006B656C">
                      <w:pPr>
                        <w:rPr>
                          <w:rFonts w:ascii="Times New Roman" w:hAnsi="Times New Roman" w:cs="Times New Roman"/>
                          <w:sz w:val="20"/>
                          <w:szCs w:val="24"/>
                        </w:rPr>
                      </w:pPr>
                      <w:r w:rsidRPr="00206AE9">
                        <w:rPr>
                          <w:rFonts w:ascii="Times New Roman" w:hAnsi="Times New Roman" w:cs="Times New Roman"/>
                          <w:sz w:val="20"/>
                          <w:szCs w:val="24"/>
                        </w:rPr>
                        <w:t xml:space="preserve">An unqualified </w:t>
                      </w:r>
                      <w:r w:rsidR="00673ABE" w:rsidRPr="00206AE9">
                        <w:rPr>
                          <w:rFonts w:ascii="Times New Roman" w:hAnsi="Times New Roman" w:cs="Times New Roman"/>
                          <w:sz w:val="20"/>
                          <w:szCs w:val="24"/>
                        </w:rPr>
                        <w:t>audit</w:t>
                      </w:r>
                      <w:r w:rsidR="008979BF" w:rsidRPr="00206AE9">
                        <w:rPr>
                          <w:rFonts w:ascii="Times New Roman" w:hAnsi="Times New Roman" w:cs="Times New Roman"/>
                          <w:sz w:val="20"/>
                          <w:szCs w:val="24"/>
                        </w:rPr>
                        <w:t>or</w:t>
                      </w:r>
                      <w:r w:rsidR="00673ABE" w:rsidRPr="00206AE9">
                        <w:rPr>
                          <w:rFonts w:ascii="Times New Roman" w:hAnsi="Times New Roman" w:cs="Times New Roman"/>
                          <w:sz w:val="20"/>
                          <w:szCs w:val="24"/>
                        </w:rPr>
                        <w:t>’s report for</w:t>
                      </w:r>
                      <w:r w:rsidRPr="00206AE9">
                        <w:rPr>
                          <w:rFonts w:ascii="Times New Roman" w:hAnsi="Times New Roman" w:cs="Times New Roman"/>
                          <w:sz w:val="20"/>
                          <w:szCs w:val="24"/>
                        </w:rPr>
                        <w:t xml:space="preserve"> the financial statements</w:t>
                      </w:r>
                      <w:r w:rsidRPr="00206AE9">
                        <w:rPr>
                          <w:rFonts w:ascii="Times New Roman" w:hAnsi="Times New Roman" w:cs="Angsana New"/>
                          <w:sz w:val="20"/>
                          <w:szCs w:val="20"/>
                        </w:rPr>
                        <w:t xml:space="preserve"> </w:t>
                      </w:r>
                      <w:r w:rsidR="00673ABE" w:rsidRPr="00206AE9">
                        <w:rPr>
                          <w:rFonts w:ascii="Times New Roman" w:hAnsi="Times New Roman" w:cs="Times New Roman"/>
                          <w:sz w:val="20"/>
                          <w:szCs w:val="24"/>
                        </w:rPr>
                        <w:t>which are prepared in accordance with Financial Reporting Standards for Non</w:t>
                      </w:r>
                      <w:r w:rsidR="00673ABE" w:rsidRPr="00206AE9">
                        <w:rPr>
                          <w:rFonts w:ascii="Times New Roman" w:hAnsi="Times New Roman" w:cs="Angsana New"/>
                          <w:sz w:val="20"/>
                          <w:szCs w:val="20"/>
                        </w:rPr>
                        <w:t>-</w:t>
                      </w:r>
                      <w:r w:rsidR="00673ABE" w:rsidRPr="00206AE9">
                        <w:rPr>
                          <w:rFonts w:ascii="Times New Roman" w:hAnsi="Times New Roman" w:cs="Times New Roman"/>
                          <w:sz w:val="20"/>
                          <w:szCs w:val="24"/>
                        </w:rPr>
                        <w:t>Publicly Accountable Entities</w:t>
                      </w:r>
                      <w:r w:rsidR="00673ABE" w:rsidRPr="00206AE9">
                        <w:rPr>
                          <w:rFonts w:ascii="Times New Roman" w:hAnsi="Times New Roman" w:cs="Angsana New"/>
                          <w:sz w:val="20"/>
                          <w:szCs w:val="20"/>
                        </w:rPr>
                        <w:t>.</w:t>
                      </w:r>
                    </w:p>
                    <w:p w14:paraId="6284CBFA" w14:textId="77777777" w:rsidR="00673ABE" w:rsidRPr="00206AE9" w:rsidRDefault="00673ABE">
                      <w:pPr>
                        <w:rPr>
                          <w:rFonts w:ascii="Times New Roman" w:hAnsi="Times New Roman" w:cs="Times New Roman"/>
                          <w:sz w:val="20"/>
                          <w:szCs w:val="24"/>
                        </w:rPr>
                      </w:pPr>
                      <w:r w:rsidRPr="00206AE9">
                        <w:rPr>
                          <w:rFonts w:ascii="Times New Roman" w:hAnsi="Times New Roman" w:cs="Times New Roman"/>
                          <w:sz w:val="20"/>
                          <w:szCs w:val="24"/>
                        </w:rPr>
                        <w:t>The Company has not prepared the annual report</w:t>
                      </w:r>
                      <w:r w:rsidRPr="00206AE9">
                        <w:rPr>
                          <w:rFonts w:ascii="Times New Roman" w:hAnsi="Times New Roman" w:cs="Angsana New"/>
                          <w:sz w:val="20"/>
                          <w:szCs w:val="20"/>
                        </w:rPr>
                        <w:t>.</w:t>
                      </w:r>
                    </w:p>
                    <w:p w14:paraId="1B9212BC" w14:textId="77777777" w:rsidR="00673ABE" w:rsidRPr="00206AE9" w:rsidRDefault="00673ABE">
                      <w:pPr>
                        <w:rPr>
                          <w:rFonts w:ascii="Times New Roman" w:hAnsi="Times New Roman" w:cs="Times New Roman"/>
                          <w:sz w:val="20"/>
                          <w:szCs w:val="24"/>
                        </w:rPr>
                      </w:pPr>
                      <w:r w:rsidRPr="00206AE9">
                        <w:rPr>
                          <w:rFonts w:ascii="Times New Roman" w:hAnsi="Times New Roman" w:cs="Times New Roman"/>
                          <w:sz w:val="20"/>
                          <w:szCs w:val="24"/>
                        </w:rPr>
                        <w:t>Standards on Auditing are not required the auditor</w:t>
                      </w:r>
                      <w:r w:rsidR="008979BF" w:rsidRPr="00206AE9">
                        <w:rPr>
                          <w:rFonts w:ascii="Times New Roman" w:hAnsi="Times New Roman" w:cs="Times New Roman"/>
                          <w:sz w:val="20"/>
                          <w:szCs w:val="24"/>
                        </w:rPr>
                        <w:t xml:space="preserve"> to report key audit matters </w:t>
                      </w:r>
                      <w:r w:rsidR="008979BF" w:rsidRPr="00206AE9">
                        <w:rPr>
                          <w:rFonts w:ascii="Times New Roman" w:hAnsi="Times New Roman" w:cs="Angsana New"/>
                          <w:sz w:val="20"/>
                          <w:szCs w:val="20"/>
                        </w:rPr>
                        <w:t>(</w:t>
                      </w:r>
                      <w:r w:rsidR="008979BF" w:rsidRPr="00206AE9">
                        <w:rPr>
                          <w:rFonts w:ascii="Times New Roman" w:hAnsi="Times New Roman" w:cs="Times New Roman"/>
                          <w:sz w:val="20"/>
                          <w:szCs w:val="24"/>
                        </w:rPr>
                        <w:t>KAM</w:t>
                      </w:r>
                      <w:r w:rsidR="008979BF" w:rsidRPr="00206AE9">
                        <w:rPr>
                          <w:rFonts w:ascii="Times New Roman" w:hAnsi="Times New Roman" w:cs="Angsana New"/>
                          <w:sz w:val="20"/>
                          <w:szCs w:val="20"/>
                        </w:rPr>
                        <w:t xml:space="preserve">) </w:t>
                      </w:r>
                      <w:r w:rsidR="008979BF" w:rsidRPr="00206AE9">
                        <w:rPr>
                          <w:rFonts w:ascii="Times New Roman" w:hAnsi="Times New Roman" w:cs="Times New Roman"/>
                          <w:sz w:val="20"/>
                          <w:szCs w:val="24"/>
                        </w:rPr>
                        <w:t xml:space="preserve">in the auditor’s report and the auditor </w:t>
                      </w:r>
                      <w:r w:rsidR="009D5582" w:rsidRPr="00206AE9">
                        <w:rPr>
                          <w:rFonts w:ascii="Times New Roman" w:hAnsi="Times New Roman" w:cs="Times New Roman"/>
                          <w:sz w:val="20"/>
                          <w:szCs w:val="24"/>
                        </w:rPr>
                        <w:t>has not decided</w:t>
                      </w:r>
                      <w:r w:rsidR="008979BF" w:rsidRPr="00206AE9">
                        <w:rPr>
                          <w:rFonts w:ascii="Times New Roman" w:hAnsi="Times New Roman" w:cs="Times New Roman"/>
                          <w:sz w:val="20"/>
                          <w:szCs w:val="24"/>
                        </w:rPr>
                        <w:t xml:space="preserve"> to </w:t>
                      </w:r>
                      <w:r w:rsidR="009D5582" w:rsidRPr="00206AE9">
                        <w:rPr>
                          <w:rFonts w:ascii="Times New Roman" w:hAnsi="Times New Roman" w:cs="Times New Roman"/>
                          <w:sz w:val="20"/>
                          <w:szCs w:val="24"/>
                        </w:rPr>
                        <w:t xml:space="preserve">include </w:t>
                      </w:r>
                      <w:r w:rsidR="008979BF" w:rsidRPr="00206AE9">
                        <w:rPr>
                          <w:rFonts w:ascii="Times New Roman" w:hAnsi="Times New Roman" w:cs="Times New Roman"/>
                          <w:sz w:val="20"/>
                          <w:szCs w:val="24"/>
                        </w:rPr>
                        <w:t>those</w:t>
                      </w:r>
                      <w:r w:rsidR="009D5582" w:rsidRPr="00206AE9">
                        <w:rPr>
                          <w:rFonts w:ascii="Times New Roman" w:hAnsi="Times New Roman" w:cs="Times New Roman"/>
                          <w:sz w:val="20"/>
                          <w:szCs w:val="24"/>
                        </w:rPr>
                        <w:t xml:space="preserve"> matters in the auditor’s report</w:t>
                      </w:r>
                      <w:r w:rsidR="009D5582" w:rsidRPr="00206AE9">
                        <w:rPr>
                          <w:rFonts w:ascii="Times New Roman" w:hAnsi="Times New Roman" w:cs="Angsana New"/>
                          <w:sz w:val="20"/>
                          <w:szCs w:val="20"/>
                        </w:rPr>
                        <w:t>.</w:t>
                      </w:r>
                    </w:p>
                    <w:p w14:paraId="4DE572C3" w14:textId="77777777" w:rsidR="009D5582" w:rsidRPr="00206AE9" w:rsidRDefault="009D5582">
                      <w:pPr>
                        <w:rPr>
                          <w:rFonts w:ascii="Times New Roman" w:hAnsi="Times New Roman" w:cs="Times New Roman"/>
                          <w:sz w:val="20"/>
                          <w:szCs w:val="24"/>
                        </w:rPr>
                      </w:pPr>
                      <w:r w:rsidRPr="00206AE9">
                        <w:rPr>
                          <w:rFonts w:ascii="Times New Roman" w:hAnsi="Times New Roman" w:cs="Times New Roman"/>
                          <w:sz w:val="20"/>
                          <w:szCs w:val="24"/>
                        </w:rPr>
                        <w:t xml:space="preserve">The auditor </w:t>
                      </w:r>
                      <w:r w:rsidR="00CF17CF" w:rsidRPr="00206AE9">
                        <w:rPr>
                          <w:rFonts w:ascii="Times New Roman" w:hAnsi="Times New Roman" w:cs="Times New Roman"/>
                          <w:sz w:val="20"/>
                          <w:szCs w:val="24"/>
                        </w:rPr>
                        <w:t xml:space="preserve">has </w:t>
                      </w:r>
                      <w:r w:rsidRPr="00206AE9">
                        <w:rPr>
                          <w:rFonts w:ascii="Times New Roman" w:hAnsi="Times New Roman" w:cs="Times New Roman"/>
                          <w:sz w:val="20"/>
                          <w:szCs w:val="24"/>
                        </w:rPr>
                        <w:t>conclude</w:t>
                      </w:r>
                      <w:r w:rsidR="00CF17CF" w:rsidRPr="00206AE9">
                        <w:rPr>
                          <w:rFonts w:ascii="Times New Roman" w:hAnsi="Times New Roman" w:cs="Times New Roman"/>
                          <w:sz w:val="20"/>
                          <w:szCs w:val="24"/>
                        </w:rPr>
                        <w:t>d</w:t>
                      </w:r>
                      <w:r w:rsidR="000032A2" w:rsidRPr="00206AE9">
                        <w:rPr>
                          <w:rFonts w:ascii="Times New Roman" w:hAnsi="Times New Roman" w:cs="Angsana New"/>
                          <w:sz w:val="20"/>
                          <w:szCs w:val="20"/>
                        </w:rPr>
                        <w:t xml:space="preserve"> </w:t>
                      </w:r>
                      <w:r w:rsidR="000032A2" w:rsidRPr="00206AE9">
                        <w:rPr>
                          <w:rFonts w:ascii="Times New Roman" w:hAnsi="Times New Roman" w:cs="Times New Roman"/>
                          <w:sz w:val="20"/>
                          <w:szCs w:val="24"/>
                        </w:rPr>
                        <w:t xml:space="preserve">based on the audit evidence obtained that the Company has not had any </w:t>
                      </w:r>
                      <w:r w:rsidR="006F5E0B" w:rsidRPr="00206AE9">
                        <w:rPr>
                          <w:rFonts w:ascii="Times New Roman" w:hAnsi="Times New Roman" w:cs="Times New Roman"/>
                          <w:sz w:val="20"/>
                          <w:szCs w:val="24"/>
                        </w:rPr>
                        <w:t>significant uncertainty</w:t>
                      </w:r>
                      <w:r w:rsidR="000032A2" w:rsidRPr="00206AE9">
                        <w:rPr>
                          <w:rFonts w:ascii="Times New Roman" w:hAnsi="Times New Roman" w:cs="Times New Roman"/>
                          <w:sz w:val="20"/>
                          <w:szCs w:val="24"/>
                        </w:rPr>
                        <w:t xml:space="preserve"> related to going concern</w:t>
                      </w:r>
                      <w:r w:rsidR="006F5E0B" w:rsidRPr="00206AE9">
                        <w:rPr>
                          <w:rFonts w:ascii="Times New Roman" w:hAnsi="Times New Roman" w:cs="Angsana New"/>
                          <w:sz w:val="20"/>
                          <w:szCs w:val="20"/>
                        </w:rPr>
                        <w:t>.</w:t>
                      </w:r>
                    </w:p>
                  </w:txbxContent>
                </v:textbox>
                <w10:anchorlock/>
              </v:shape>
            </w:pict>
          </mc:Fallback>
        </mc:AlternateContent>
      </w:r>
    </w:p>
    <w:p w14:paraId="107376E5" w14:textId="77777777" w:rsidR="00247E22" w:rsidRPr="006B5A58" w:rsidRDefault="00247E22" w:rsidP="00206AE9">
      <w:pPr>
        <w:rPr>
          <w:rFonts w:ascii="Times New Roman" w:eastAsia="Times New Roman" w:hAnsi="Times New Roman" w:cs="Times New Roman"/>
          <w:b/>
          <w:bCs/>
          <w:iCs/>
          <w:color w:val="000000"/>
          <w:spacing w:val="-4"/>
          <w:kern w:val="8"/>
          <w:sz w:val="16"/>
          <w:szCs w:val="16"/>
          <w:lang w:bidi="he-IL"/>
        </w:rPr>
      </w:pPr>
      <w:r w:rsidRPr="006B5A58">
        <w:rPr>
          <w:rFonts w:ascii="Times New Roman" w:eastAsia="Times New Roman" w:hAnsi="Times New Roman" w:cs="Times New Roman"/>
          <w:b/>
          <w:bCs/>
          <w:sz w:val="24"/>
          <w:lang w:bidi="ar-SA"/>
        </w:rPr>
        <w:t>INDEPENDENT AUDITOR’S REPORT</w:t>
      </w:r>
    </w:p>
    <w:p w14:paraId="38A4EAE9" w14:textId="77777777" w:rsidR="00247E22" w:rsidRPr="006B5A58" w:rsidRDefault="00247E22" w:rsidP="00247E22">
      <w:pPr>
        <w:spacing w:before="120" w:after="0" w:line="240" w:lineRule="exact"/>
        <w:jc w:val="both"/>
        <w:rPr>
          <w:rFonts w:ascii="Times New Roman" w:eastAsia="Times New Roman" w:hAnsi="Times New Roman" w:cs="Times New Roman"/>
          <w:b/>
          <w:iCs/>
          <w:color w:val="000000"/>
          <w:spacing w:val="-4"/>
          <w:kern w:val="8"/>
          <w:sz w:val="20"/>
          <w:szCs w:val="20"/>
          <w:lang w:val="en-GB" w:bidi="he-IL"/>
        </w:rPr>
      </w:pPr>
      <w:r w:rsidRPr="006B5A58">
        <w:rPr>
          <w:rFonts w:ascii="Times New Roman" w:eastAsia="Times New Roman" w:hAnsi="Times New Roman" w:cs="Times New Roman"/>
          <w:kern w:val="8"/>
          <w:sz w:val="20"/>
          <w:szCs w:val="20"/>
          <w:lang w:val="en-GB" w:bidi="he-IL"/>
        </w:rPr>
        <w:t xml:space="preserve">To the Shareholders of ABC Company </w:t>
      </w:r>
      <w:r w:rsidRPr="006B5A58">
        <w:rPr>
          <w:rFonts w:ascii="Times New Roman" w:eastAsia="Times New Roman" w:hAnsi="Times New Roman" w:cs="Angsana New"/>
          <w:kern w:val="8"/>
          <w:sz w:val="20"/>
          <w:szCs w:val="20"/>
          <w:cs/>
          <w:lang w:val="en-GB"/>
        </w:rPr>
        <w:t>[</w:t>
      </w:r>
      <w:r w:rsidRPr="006B5A58">
        <w:rPr>
          <w:rFonts w:ascii="Times New Roman" w:eastAsia="Times New Roman" w:hAnsi="Times New Roman" w:cs="Times New Roman"/>
          <w:kern w:val="8"/>
          <w:sz w:val="20"/>
          <w:szCs w:val="20"/>
          <w:lang w:val="en-GB" w:bidi="he-IL"/>
        </w:rPr>
        <w:t>or Other Appropriate Addressee</w:t>
      </w:r>
      <w:r w:rsidRPr="006B5A58">
        <w:rPr>
          <w:rFonts w:ascii="Times New Roman" w:eastAsia="Times New Roman" w:hAnsi="Times New Roman" w:cs="Angsana New"/>
          <w:kern w:val="8"/>
          <w:sz w:val="20"/>
          <w:szCs w:val="20"/>
          <w:cs/>
          <w:lang w:val="en-GB"/>
        </w:rPr>
        <w:t xml:space="preserve">] </w:t>
      </w:r>
    </w:p>
    <w:p w14:paraId="29D4BD92" w14:textId="77777777" w:rsidR="00247E22" w:rsidRPr="006B5A58" w:rsidRDefault="00247E22" w:rsidP="00247E22">
      <w:pPr>
        <w:keepNext/>
        <w:spacing w:before="180" w:after="0" w:line="280" w:lineRule="exact"/>
        <w:outlineLvl w:val="1"/>
        <w:rPr>
          <w:rFonts w:ascii="Times New Roman" w:eastAsia="Times New Roman" w:hAnsi="Times New Roman" w:cs="Times New Roman"/>
          <w:b/>
          <w:bCs/>
          <w:sz w:val="24"/>
          <w:lang w:bidi="ar-SA"/>
        </w:rPr>
      </w:pPr>
      <w:r w:rsidRPr="006B5A58">
        <w:rPr>
          <w:rFonts w:ascii="Times New Roman" w:eastAsia="Times New Roman" w:hAnsi="Times New Roman" w:cs="Times New Roman"/>
          <w:b/>
          <w:bCs/>
          <w:sz w:val="24"/>
          <w:lang w:bidi="ar-SA"/>
        </w:rPr>
        <w:t>Report on the Audit of the Financial Statements</w:t>
      </w:r>
    </w:p>
    <w:p w14:paraId="6179441B" w14:textId="77777777" w:rsidR="00247E22" w:rsidRPr="006B5A58" w:rsidRDefault="00247E22" w:rsidP="00247E22">
      <w:pPr>
        <w:keepNext/>
        <w:keepLines/>
        <w:spacing w:before="120" w:after="0" w:line="240" w:lineRule="exact"/>
        <w:outlineLvl w:val="2"/>
        <w:rPr>
          <w:rFonts w:ascii="Times New Roman" w:eastAsia="Arial" w:hAnsi="Times New Roman" w:cs="Times New Roman"/>
          <w:b/>
          <w:sz w:val="20"/>
          <w:szCs w:val="24"/>
          <w:lang w:bidi="he-IL"/>
        </w:rPr>
      </w:pPr>
      <w:r w:rsidRPr="006B5A58">
        <w:rPr>
          <w:rFonts w:ascii="Times New Roman" w:eastAsia="Arial" w:hAnsi="Times New Roman" w:cs="Times New Roman"/>
          <w:b/>
          <w:sz w:val="20"/>
          <w:szCs w:val="24"/>
          <w:lang w:bidi="he-IL"/>
        </w:rPr>
        <w:t xml:space="preserve">Opinion </w:t>
      </w:r>
    </w:p>
    <w:p w14:paraId="0436B740" w14:textId="77777777"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6B5A58">
        <w:rPr>
          <w:rFonts w:ascii="Times New Roman" w:eastAsia="Times New Roman" w:hAnsi="Times New Roman" w:cs="Times New Roman"/>
          <w:kern w:val="20"/>
          <w:sz w:val="20"/>
          <w:szCs w:val="20"/>
          <w:lang w:bidi="he-IL"/>
        </w:rPr>
        <w:t xml:space="preserve">We have audited the financial statements of ABC Company </w:t>
      </w:r>
      <w:r w:rsidRPr="006B5A58">
        <w:rPr>
          <w:rFonts w:ascii="Times New Roman" w:eastAsia="Times New Roman" w:hAnsi="Times New Roman" w:cs="Angsana New"/>
          <w:kern w:val="20"/>
          <w:sz w:val="20"/>
          <w:szCs w:val="20"/>
          <w:cs/>
        </w:rPr>
        <w:t>(</w:t>
      </w:r>
      <w:r w:rsidRPr="006B5A58">
        <w:rPr>
          <w:rFonts w:ascii="Times New Roman" w:eastAsia="Times New Roman" w:hAnsi="Times New Roman" w:cs="Times New Roman"/>
          <w:kern w:val="20"/>
          <w:sz w:val="20"/>
          <w:szCs w:val="20"/>
          <w:lang w:bidi="he-IL"/>
        </w:rPr>
        <w:t>the Company</w:t>
      </w:r>
      <w:r w:rsidRPr="006B5A58">
        <w:rPr>
          <w:rFonts w:ascii="Times New Roman" w:eastAsia="Times New Roman" w:hAnsi="Times New Roman" w:cs="Angsana New"/>
          <w:kern w:val="20"/>
          <w:sz w:val="20"/>
          <w:szCs w:val="20"/>
          <w:cs/>
        </w:rPr>
        <w:t>)</w:t>
      </w:r>
      <w:r w:rsidRPr="006B5A58">
        <w:rPr>
          <w:rFonts w:ascii="Times New Roman" w:eastAsia="Times New Roman" w:hAnsi="Times New Roman" w:cs="Times New Roman"/>
          <w:kern w:val="20"/>
          <w:sz w:val="20"/>
          <w:szCs w:val="20"/>
          <w:lang w:bidi="he-IL"/>
        </w:rPr>
        <w:t xml:space="preserve">, which comprise the statement of financial position as at December 31, 20X1, and the statement of income, </w:t>
      </w:r>
      <w:r w:rsidRPr="00D233D9">
        <w:rPr>
          <w:rFonts w:ascii="Times New Roman" w:eastAsia="Times New Roman" w:hAnsi="Times New Roman" w:cs="Angsana New"/>
          <w:kern w:val="20"/>
          <w:sz w:val="20"/>
          <w:szCs w:val="20"/>
          <w:highlight w:val="lightGray"/>
          <w:cs/>
        </w:rPr>
        <w:t>[</w:t>
      </w:r>
      <w:r w:rsidRPr="006B5A58">
        <w:rPr>
          <w:rFonts w:ascii="Times New Roman" w:eastAsia="Times New Roman" w:hAnsi="Times New Roman" w:cs="Times New Roman"/>
          <w:kern w:val="20"/>
          <w:sz w:val="20"/>
          <w:szCs w:val="20"/>
          <w:highlight w:val="lightGray"/>
          <w:lang w:bidi="he-IL"/>
        </w:rPr>
        <w:t>statement of cash flows</w:t>
      </w:r>
      <w:r w:rsidRPr="00D233D9">
        <w:rPr>
          <w:rFonts w:ascii="Times New Roman" w:eastAsia="Times New Roman" w:hAnsi="Times New Roman" w:cs="Angsana New"/>
          <w:kern w:val="20"/>
          <w:sz w:val="20"/>
          <w:szCs w:val="20"/>
          <w:highlight w:val="lightGray"/>
          <w:cs/>
        </w:rPr>
        <w:t>]</w:t>
      </w:r>
      <w:r w:rsidRPr="006B5A58">
        <w:rPr>
          <w:rFonts w:ascii="Times New Roman" w:eastAsia="Times New Roman" w:hAnsi="Times New Roman" w:cs="Times New Roman"/>
          <w:kern w:val="20"/>
          <w:sz w:val="20"/>
          <w:szCs w:val="20"/>
          <w:lang w:bidi="he-IL"/>
        </w:rPr>
        <w:t xml:space="preserve"> and statement of changes in equity for the year then ended, and notes to the financial statements, including a summary of significant accounting policies</w:t>
      </w:r>
      <w:r w:rsidRPr="006B5A58">
        <w:rPr>
          <w:rFonts w:ascii="Times New Roman" w:eastAsia="Times New Roman" w:hAnsi="Times New Roman" w:cs="Angsana New"/>
          <w:kern w:val="20"/>
          <w:sz w:val="20"/>
          <w:szCs w:val="20"/>
          <w:cs/>
        </w:rPr>
        <w:t xml:space="preserve">. </w:t>
      </w:r>
    </w:p>
    <w:p w14:paraId="4220B3E5" w14:textId="77777777" w:rsidR="00247E22" w:rsidRPr="006B5A58" w:rsidRDefault="00247E22" w:rsidP="00247E22">
      <w:pPr>
        <w:spacing w:before="120" w:after="0" w:line="240" w:lineRule="exact"/>
        <w:jc w:val="both"/>
        <w:rPr>
          <w:rFonts w:ascii="Times New Roman" w:eastAsia="Times New Roman" w:hAnsi="Times New Roman" w:cs="Times New Roman"/>
          <w:kern w:val="20"/>
          <w:sz w:val="16"/>
          <w:szCs w:val="16"/>
          <w:lang w:bidi="he-IL"/>
        </w:rPr>
      </w:pPr>
      <w:r w:rsidRPr="006B5A58">
        <w:rPr>
          <w:rFonts w:ascii="Times New Roman" w:eastAsia="Times New Roman" w:hAnsi="Times New Roman" w:cs="Times New Roman"/>
          <w:color w:val="000000"/>
          <w:kern w:val="20"/>
          <w:sz w:val="20"/>
          <w:szCs w:val="20"/>
          <w:lang w:bidi="he-IL"/>
        </w:rPr>
        <w:t xml:space="preserve">In our opinion, the accompanying financial statements present fairly, in all material respects, the financial position of the Company as at December 31, 20X1, and its financial performance </w:t>
      </w:r>
      <w:r w:rsidRPr="00D233D9">
        <w:rPr>
          <w:rFonts w:ascii="Times New Roman" w:eastAsia="Times New Roman" w:hAnsi="Times New Roman" w:cs="Angsana New"/>
          <w:color w:val="000000"/>
          <w:kern w:val="20"/>
          <w:sz w:val="20"/>
          <w:szCs w:val="20"/>
          <w:highlight w:val="lightGray"/>
          <w:cs/>
        </w:rPr>
        <w:t>[</w:t>
      </w:r>
      <w:r w:rsidRPr="006B5A58">
        <w:rPr>
          <w:rFonts w:ascii="Times New Roman" w:eastAsia="Times New Roman" w:hAnsi="Times New Roman" w:cs="Times New Roman"/>
          <w:color w:val="000000"/>
          <w:kern w:val="20"/>
          <w:sz w:val="20"/>
          <w:szCs w:val="20"/>
          <w:highlight w:val="lightGray"/>
          <w:lang w:bidi="he-IL"/>
        </w:rPr>
        <w:t>and i</w:t>
      </w:r>
      <w:r w:rsidRPr="006B5A58">
        <w:rPr>
          <w:rFonts w:ascii="Times New Roman" w:eastAsia="Times New Roman" w:hAnsi="Times New Roman" w:cs="Times New Roman"/>
          <w:kern w:val="20"/>
          <w:sz w:val="20"/>
          <w:szCs w:val="20"/>
          <w:highlight w:val="lightGray"/>
          <w:lang w:bidi="he-IL"/>
        </w:rPr>
        <w:t>ts cash flows</w:t>
      </w:r>
      <w:r w:rsidRPr="00D233D9">
        <w:rPr>
          <w:rFonts w:ascii="Times New Roman" w:eastAsia="Times New Roman" w:hAnsi="Times New Roman" w:cs="Angsana New"/>
          <w:kern w:val="20"/>
          <w:sz w:val="20"/>
          <w:szCs w:val="20"/>
          <w:highlight w:val="lightGray"/>
          <w:cs/>
        </w:rPr>
        <w:t>]</w:t>
      </w:r>
      <w:r w:rsidRPr="006B5A58">
        <w:rPr>
          <w:rFonts w:ascii="Times New Roman" w:eastAsia="Times New Roman" w:hAnsi="Times New Roman" w:cs="Times New Roman"/>
          <w:kern w:val="20"/>
          <w:sz w:val="20"/>
          <w:szCs w:val="20"/>
          <w:lang w:bidi="he-IL"/>
        </w:rPr>
        <w:t xml:space="preserve"> for the year then ended in accordance with</w:t>
      </w:r>
      <w:r w:rsidR="00806988">
        <w:rPr>
          <w:rFonts w:ascii="Times New Roman" w:eastAsia="Times New Roman" w:hAnsi="Times New Roman" w:cs="Angsana New"/>
          <w:kern w:val="20"/>
          <w:sz w:val="20"/>
          <w:szCs w:val="20"/>
          <w:cs/>
        </w:rPr>
        <w:t xml:space="preserve"> </w:t>
      </w:r>
      <w:r w:rsidR="004B4749">
        <w:rPr>
          <w:rFonts w:ascii="Times New Roman" w:eastAsia="Times New Roman" w:hAnsi="Times New Roman" w:cs="Times New Roman"/>
          <w:kern w:val="20"/>
          <w:sz w:val="20"/>
          <w:szCs w:val="20"/>
          <w:lang w:bidi="he-IL"/>
        </w:rPr>
        <w:t xml:space="preserve">Thai </w:t>
      </w:r>
      <w:r w:rsidRPr="006B5A58">
        <w:rPr>
          <w:rFonts w:ascii="Times New Roman" w:eastAsia="Times New Roman" w:hAnsi="Times New Roman" w:cs="Times New Roman"/>
          <w:kern w:val="20"/>
          <w:sz w:val="20"/>
          <w:szCs w:val="20"/>
          <w:lang w:bidi="he-IL"/>
        </w:rPr>
        <w:t>Financial Reporting Standards</w:t>
      </w:r>
      <w:r w:rsidR="00806988">
        <w:rPr>
          <w:rFonts w:ascii="Times New Roman" w:eastAsia="Times New Roman" w:hAnsi="Times New Roman" w:cs="Angsana New"/>
          <w:kern w:val="20"/>
          <w:sz w:val="20"/>
          <w:szCs w:val="20"/>
          <w:cs/>
        </w:rPr>
        <w:t xml:space="preserve"> </w:t>
      </w:r>
      <w:r w:rsidRPr="00D233D9">
        <w:rPr>
          <w:rFonts w:ascii="Times New Roman" w:eastAsia="Times New Roman" w:hAnsi="Times New Roman" w:cs="Angsana New"/>
          <w:kern w:val="20"/>
          <w:sz w:val="20"/>
          <w:szCs w:val="20"/>
          <w:highlight w:val="lightGray"/>
          <w:cs/>
        </w:rPr>
        <w:t>[</w:t>
      </w:r>
      <w:r w:rsidRPr="00D233D9">
        <w:rPr>
          <w:rFonts w:ascii="Times New Roman" w:eastAsia="Times New Roman" w:hAnsi="Times New Roman" w:cs="Times New Roman"/>
          <w:kern w:val="20"/>
          <w:sz w:val="20"/>
          <w:szCs w:val="20"/>
          <w:highlight w:val="lightGray"/>
          <w:lang w:bidi="he-IL"/>
        </w:rPr>
        <w:t>for Non</w:t>
      </w:r>
      <w:r w:rsidRPr="00D233D9">
        <w:rPr>
          <w:rFonts w:ascii="Times New Roman" w:eastAsia="Times New Roman" w:hAnsi="Times New Roman" w:cs="Angsana New"/>
          <w:kern w:val="20"/>
          <w:sz w:val="20"/>
          <w:szCs w:val="20"/>
          <w:highlight w:val="lightGray"/>
          <w:cs/>
        </w:rPr>
        <w:t>-</w:t>
      </w:r>
      <w:r w:rsidRPr="00D233D9">
        <w:rPr>
          <w:rFonts w:ascii="Times New Roman" w:eastAsia="Times New Roman" w:hAnsi="Times New Roman" w:cs="Times New Roman"/>
          <w:kern w:val="20"/>
          <w:sz w:val="20"/>
          <w:szCs w:val="20"/>
          <w:highlight w:val="lightGray"/>
          <w:lang w:bidi="he-IL"/>
        </w:rPr>
        <w:t>Publicly Accountable Entities</w:t>
      </w:r>
      <w:r w:rsidRPr="00D233D9">
        <w:rPr>
          <w:rFonts w:ascii="Times New Roman" w:eastAsia="Times New Roman" w:hAnsi="Times New Roman" w:cs="Angsana New"/>
          <w:kern w:val="20"/>
          <w:sz w:val="20"/>
          <w:szCs w:val="20"/>
          <w:highlight w:val="lightGray"/>
          <w:cs/>
        </w:rPr>
        <w:t>]</w:t>
      </w:r>
      <w:r w:rsidR="00691BD7">
        <w:rPr>
          <w:rFonts w:ascii="Times New Roman" w:eastAsia="Times New Roman" w:hAnsi="Times New Roman" w:cs="Angsana New"/>
          <w:kern w:val="20"/>
          <w:sz w:val="20"/>
          <w:szCs w:val="20"/>
          <w:cs/>
        </w:rPr>
        <w:t>.</w:t>
      </w:r>
      <w:r w:rsidRPr="006B5A58">
        <w:rPr>
          <w:rFonts w:ascii="Times New Roman" w:eastAsia="Times New Roman" w:hAnsi="Times New Roman" w:cs="Angsana New"/>
          <w:kern w:val="20"/>
          <w:sz w:val="20"/>
          <w:szCs w:val="20"/>
          <w:cs/>
        </w:rPr>
        <w:t xml:space="preserve"> </w:t>
      </w:r>
    </w:p>
    <w:p w14:paraId="7BA22105" w14:textId="77777777" w:rsidR="00247E22" w:rsidRPr="006B5A58" w:rsidRDefault="00247E22" w:rsidP="00247E22">
      <w:pPr>
        <w:keepNext/>
        <w:keepLines/>
        <w:spacing w:before="180" w:after="0" w:line="240" w:lineRule="exact"/>
        <w:outlineLvl w:val="2"/>
        <w:rPr>
          <w:rFonts w:ascii="Times New Roman" w:eastAsia="Times New Roman" w:hAnsi="Times New Roman" w:cs="Times New Roman"/>
          <w:b/>
          <w:bCs/>
          <w:kern w:val="20"/>
          <w:sz w:val="20"/>
          <w:szCs w:val="26"/>
          <w:lang w:bidi="he-IL"/>
        </w:rPr>
      </w:pPr>
      <w:r w:rsidRPr="006B5A58">
        <w:rPr>
          <w:rFonts w:ascii="Times New Roman" w:eastAsia="Times New Roman" w:hAnsi="Times New Roman" w:cs="Times New Roman"/>
          <w:b/>
          <w:bCs/>
          <w:kern w:val="20"/>
          <w:sz w:val="20"/>
          <w:szCs w:val="26"/>
          <w:lang w:bidi="he-IL"/>
        </w:rPr>
        <w:t xml:space="preserve">Basis for Opinion  </w:t>
      </w:r>
    </w:p>
    <w:p w14:paraId="15D9ABF0" w14:textId="0BBD9961"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6B5A58">
        <w:rPr>
          <w:rFonts w:ascii="Times New Roman" w:eastAsia="Times New Roman" w:hAnsi="Times New Roman" w:cs="Times New Roman"/>
          <w:kern w:val="20"/>
          <w:sz w:val="20"/>
          <w:szCs w:val="20"/>
          <w:lang w:bidi="he-IL"/>
        </w:rPr>
        <w:t xml:space="preserve">We conducted our audit in accordance with </w:t>
      </w:r>
      <w:r w:rsidR="004B4749">
        <w:rPr>
          <w:rFonts w:ascii="Times New Roman" w:eastAsia="Times New Roman" w:hAnsi="Times New Roman" w:cs="Times New Roman"/>
          <w:kern w:val="20"/>
          <w:sz w:val="20"/>
          <w:szCs w:val="20"/>
          <w:lang w:bidi="he-IL"/>
        </w:rPr>
        <w:t xml:space="preserve">Thai </w:t>
      </w:r>
      <w:r w:rsidRPr="006B5A58">
        <w:rPr>
          <w:rFonts w:ascii="Times New Roman" w:eastAsia="Times New Roman" w:hAnsi="Times New Roman" w:cs="Times New Roman"/>
          <w:kern w:val="20"/>
          <w:sz w:val="20"/>
          <w:szCs w:val="20"/>
          <w:lang w:bidi="he-IL"/>
        </w:rPr>
        <w:t>Standards on Auditing</w:t>
      </w:r>
      <w:r w:rsidRPr="006B5A58">
        <w:rPr>
          <w:rFonts w:ascii="Times New Roman" w:eastAsia="Times New Roman" w:hAnsi="Times New Roman" w:cs="Angsana New"/>
          <w:color w:val="0000FF"/>
          <w:kern w:val="20"/>
          <w:sz w:val="20"/>
          <w:szCs w:val="20"/>
          <w:cs/>
        </w:rPr>
        <w:t>.</w:t>
      </w:r>
      <w:r w:rsidRPr="006B5A58">
        <w:rPr>
          <w:rFonts w:ascii="Times New Roman" w:eastAsia="Times New Roman" w:hAnsi="Times New Roman" w:cs="Times New Roman"/>
          <w:kern w:val="20"/>
          <w:sz w:val="20"/>
          <w:szCs w:val="20"/>
          <w:lang w:bidi="he-IL"/>
        </w:rPr>
        <w:t xml:space="preserve"> Our responsibilities under those standards are further described in the </w:t>
      </w:r>
      <w:r w:rsidRPr="006B5A58">
        <w:rPr>
          <w:rFonts w:ascii="Times New Roman" w:eastAsia="Times New Roman" w:hAnsi="Times New Roman" w:cs="Times New Roman"/>
          <w:i/>
          <w:kern w:val="20"/>
          <w:sz w:val="20"/>
          <w:szCs w:val="20"/>
          <w:lang w:bidi="he-IL"/>
        </w:rPr>
        <w:t>Auditor’s Responsibilities for the Audit of the Financial Statements</w:t>
      </w:r>
      <w:r w:rsidRPr="006B5A58">
        <w:rPr>
          <w:rFonts w:ascii="Times New Roman" w:eastAsia="Times New Roman" w:hAnsi="Times New Roman" w:cs="Times New Roman"/>
          <w:kern w:val="20"/>
          <w:sz w:val="20"/>
          <w:szCs w:val="20"/>
          <w:lang w:bidi="he-IL"/>
        </w:rPr>
        <w:t xml:space="preserve"> section </w:t>
      </w:r>
      <w:r w:rsidRPr="007003C5">
        <w:rPr>
          <w:rFonts w:ascii="Times New Roman" w:eastAsia="Times New Roman" w:hAnsi="Times New Roman" w:cs="Times New Roman"/>
          <w:kern w:val="20"/>
          <w:sz w:val="20"/>
          <w:szCs w:val="20"/>
          <w:lang w:bidi="he-IL"/>
        </w:rPr>
        <w:t>of our report</w:t>
      </w:r>
      <w:r w:rsidRPr="007003C5">
        <w:rPr>
          <w:rFonts w:ascii="Times New Roman" w:eastAsia="Times New Roman" w:hAnsi="Times New Roman" w:cs="Angsana New"/>
          <w:kern w:val="20"/>
          <w:sz w:val="20"/>
          <w:szCs w:val="20"/>
          <w:cs/>
        </w:rPr>
        <w:t xml:space="preserve">. </w:t>
      </w:r>
      <w:r w:rsidRPr="007003C5">
        <w:rPr>
          <w:rFonts w:ascii="Times New Roman" w:eastAsia="Times New Roman" w:hAnsi="Times New Roman" w:cs="Times New Roman"/>
          <w:kern w:val="20"/>
          <w:sz w:val="20"/>
          <w:szCs w:val="20"/>
          <w:lang w:bidi="he-IL"/>
        </w:rPr>
        <w:t xml:space="preserve">We are independent of the Company in accordance with the </w:t>
      </w:r>
      <w:r w:rsidRPr="00BF7CA0">
        <w:rPr>
          <w:rFonts w:ascii="Times New Roman" w:eastAsia="Times New Roman" w:hAnsi="Times New Roman" w:cs="Times New Roman"/>
          <w:kern w:val="20"/>
          <w:sz w:val="20"/>
          <w:szCs w:val="20"/>
          <w:highlight w:val="yellow"/>
          <w:lang w:bidi="he-IL"/>
        </w:rPr>
        <w:t>Federation of Accounting Professions’</w:t>
      </w:r>
      <w:r w:rsidRPr="00613237">
        <w:rPr>
          <w:rFonts w:ascii="Times New Roman" w:eastAsia="Times New Roman" w:hAnsi="Times New Roman" w:cs="Times New Roman"/>
          <w:kern w:val="20"/>
          <w:sz w:val="20"/>
          <w:szCs w:val="20"/>
          <w:highlight w:val="yellow"/>
          <w:lang w:bidi="he-IL"/>
        </w:rPr>
        <w:t xml:space="preserve"> Code of Ethics</w:t>
      </w:r>
      <w:r w:rsidRPr="00004116">
        <w:rPr>
          <w:rFonts w:ascii="Times New Roman" w:eastAsia="Times New Roman" w:hAnsi="Times New Roman" w:cs="Times New Roman"/>
          <w:kern w:val="20"/>
          <w:sz w:val="20"/>
          <w:szCs w:val="20"/>
          <w:lang w:bidi="he-IL"/>
        </w:rPr>
        <w:t xml:space="preserve"> for Professional Accountants</w:t>
      </w:r>
      <w:r>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together with the ethical requirements that are relevant to our audit of the financial statements, and we have fulfilled our other ethical responsibilities in accordance with these requirements</w:t>
      </w:r>
      <w:r w:rsidRPr="006B5A58">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We believe that the audit evidence we have obtained is sufficient and appropriate to provide a basis for our opinion</w:t>
      </w:r>
      <w:r w:rsidRPr="006B5A58">
        <w:rPr>
          <w:rFonts w:ascii="Times New Roman" w:eastAsia="Times New Roman" w:hAnsi="Times New Roman" w:cs="Angsana New"/>
          <w:kern w:val="20"/>
          <w:sz w:val="20"/>
          <w:szCs w:val="20"/>
          <w:cs/>
        </w:rPr>
        <w:t xml:space="preserve">. </w:t>
      </w:r>
    </w:p>
    <w:p w14:paraId="5AA5D80C" w14:textId="77777777" w:rsidR="00247E22" w:rsidRPr="006B5A58" w:rsidRDefault="00247E22" w:rsidP="00247E22">
      <w:pPr>
        <w:keepNext/>
        <w:keepLines/>
        <w:spacing w:before="180" w:after="0" w:line="240" w:lineRule="exact"/>
        <w:outlineLvl w:val="2"/>
        <w:rPr>
          <w:rFonts w:ascii="Times New Roman" w:eastAsia="Times New Roman" w:hAnsi="Times New Roman" w:cs="Times New Roman"/>
          <w:b/>
          <w:bCs/>
          <w:i/>
          <w:kern w:val="20"/>
          <w:sz w:val="20"/>
          <w:szCs w:val="26"/>
          <w:lang w:bidi="he-IL"/>
        </w:rPr>
      </w:pPr>
      <w:r w:rsidRPr="006B5A58">
        <w:rPr>
          <w:rFonts w:ascii="Times New Roman" w:eastAsia="Times New Roman" w:hAnsi="Times New Roman" w:cs="Times New Roman"/>
          <w:b/>
          <w:bCs/>
          <w:kern w:val="20"/>
          <w:sz w:val="20"/>
          <w:szCs w:val="26"/>
          <w:lang w:bidi="he-IL"/>
        </w:rPr>
        <w:t>Responsibilities of Management and Those Charged with Governance for the Financial Statements</w:t>
      </w:r>
    </w:p>
    <w:p w14:paraId="275E379A" w14:textId="77777777"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ar-SA"/>
        </w:rPr>
      </w:pPr>
      <w:r w:rsidRPr="006B5A58">
        <w:rPr>
          <w:rFonts w:ascii="Times New Roman" w:eastAsia="Times New Roman" w:hAnsi="Times New Roman" w:cs="Times New Roman"/>
          <w:kern w:val="20"/>
          <w:sz w:val="20"/>
          <w:szCs w:val="20"/>
          <w:lang w:bidi="ar-SA"/>
        </w:rPr>
        <w:t xml:space="preserve">Management is responsible for the preparation and fair presentation of the financial statements in accordance with </w:t>
      </w:r>
      <w:r w:rsidR="004B4749">
        <w:rPr>
          <w:rFonts w:ascii="Times New Roman" w:eastAsia="Times New Roman" w:hAnsi="Times New Roman" w:cs="Times New Roman"/>
          <w:kern w:val="20"/>
          <w:sz w:val="20"/>
          <w:szCs w:val="20"/>
          <w:lang w:bidi="ar-SA"/>
        </w:rPr>
        <w:t xml:space="preserve">Thai </w:t>
      </w:r>
      <w:r w:rsidR="00ED4C27" w:rsidRPr="006B5A58">
        <w:rPr>
          <w:rFonts w:ascii="Times New Roman" w:eastAsia="Times New Roman" w:hAnsi="Times New Roman" w:cs="Times New Roman"/>
          <w:kern w:val="20"/>
          <w:sz w:val="20"/>
          <w:szCs w:val="20"/>
          <w:lang w:bidi="he-IL"/>
        </w:rPr>
        <w:t>Financial Reporting Standards</w:t>
      </w:r>
      <w:r w:rsidR="00ED4C27">
        <w:rPr>
          <w:rFonts w:ascii="Times New Roman" w:eastAsia="Times New Roman" w:hAnsi="Times New Roman" w:cs="Angsana New"/>
          <w:kern w:val="20"/>
          <w:sz w:val="20"/>
          <w:szCs w:val="20"/>
          <w:cs/>
        </w:rPr>
        <w:t xml:space="preserve"> </w:t>
      </w:r>
      <w:r w:rsidR="00ED4C27" w:rsidRPr="00D233D9">
        <w:rPr>
          <w:rFonts w:ascii="Times New Roman" w:eastAsia="Times New Roman" w:hAnsi="Times New Roman" w:cs="Angsana New"/>
          <w:kern w:val="20"/>
          <w:sz w:val="20"/>
          <w:szCs w:val="20"/>
          <w:highlight w:val="lightGray"/>
          <w:cs/>
        </w:rPr>
        <w:t>[</w:t>
      </w:r>
      <w:r w:rsidR="00ED4C27" w:rsidRPr="00D233D9">
        <w:rPr>
          <w:rFonts w:ascii="Times New Roman" w:eastAsia="Times New Roman" w:hAnsi="Times New Roman" w:cs="Times New Roman"/>
          <w:kern w:val="20"/>
          <w:sz w:val="20"/>
          <w:szCs w:val="20"/>
          <w:highlight w:val="lightGray"/>
          <w:lang w:bidi="he-IL"/>
        </w:rPr>
        <w:t>for Non</w:t>
      </w:r>
      <w:r w:rsidR="00ED4C27" w:rsidRPr="00D233D9">
        <w:rPr>
          <w:rFonts w:ascii="Times New Roman" w:eastAsia="Times New Roman" w:hAnsi="Times New Roman" w:cs="Angsana New"/>
          <w:kern w:val="20"/>
          <w:sz w:val="20"/>
          <w:szCs w:val="20"/>
          <w:highlight w:val="lightGray"/>
          <w:cs/>
        </w:rPr>
        <w:t>-</w:t>
      </w:r>
      <w:r w:rsidR="00ED4C27" w:rsidRPr="00D233D9">
        <w:rPr>
          <w:rFonts w:ascii="Times New Roman" w:eastAsia="Times New Roman" w:hAnsi="Times New Roman" w:cs="Times New Roman"/>
          <w:kern w:val="20"/>
          <w:sz w:val="20"/>
          <w:szCs w:val="20"/>
          <w:highlight w:val="lightGray"/>
          <w:lang w:bidi="he-IL"/>
        </w:rPr>
        <w:t>Publicly Accountable Entities</w:t>
      </w:r>
      <w:r w:rsidR="00ED4C27" w:rsidRPr="00D233D9">
        <w:rPr>
          <w:rFonts w:ascii="Times New Roman" w:eastAsia="Times New Roman" w:hAnsi="Times New Roman" w:cs="Angsana New"/>
          <w:kern w:val="20"/>
          <w:sz w:val="20"/>
          <w:szCs w:val="20"/>
          <w:highlight w:val="lightGray"/>
          <w:cs/>
        </w:rPr>
        <w:t>]</w:t>
      </w:r>
      <w:r w:rsidRPr="006B5A58">
        <w:rPr>
          <w:rFonts w:ascii="Times New Roman" w:eastAsia="Times New Roman" w:hAnsi="Times New Roman" w:cs="Times New Roman"/>
          <w:kern w:val="20"/>
          <w:sz w:val="20"/>
          <w:szCs w:val="20"/>
          <w:lang w:bidi="ar-SA"/>
        </w:rPr>
        <w:t>, and for such internal control as management determines is necessary to enable the preparation of financial statements that are free from material misstatement, whether due to fraud or error</w:t>
      </w:r>
      <w:r w:rsidRPr="006B5A58">
        <w:rPr>
          <w:rFonts w:ascii="Times New Roman" w:eastAsia="Times New Roman" w:hAnsi="Times New Roman" w:cs="Angsana New"/>
          <w:kern w:val="20"/>
          <w:sz w:val="20"/>
          <w:szCs w:val="20"/>
          <w:cs/>
        </w:rPr>
        <w:t>.</w:t>
      </w:r>
      <w:r w:rsidRPr="006B5A58">
        <w:rPr>
          <w:rFonts w:ascii="Times New Roman" w:eastAsia="Times New Roman" w:hAnsi="Times New Roman" w:cs="Angsana New"/>
          <w:color w:val="000000"/>
          <w:kern w:val="20"/>
          <w:sz w:val="20"/>
          <w:szCs w:val="20"/>
          <w:cs/>
        </w:rPr>
        <w:t xml:space="preserve"> </w:t>
      </w:r>
    </w:p>
    <w:p w14:paraId="6487D05B" w14:textId="77777777"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ar-SA"/>
        </w:rPr>
      </w:pPr>
      <w:r w:rsidRPr="006B5A58">
        <w:rPr>
          <w:rFonts w:ascii="Times New Roman" w:eastAsia="Times New Roman" w:hAnsi="Times New Roman" w:cs="Times New Roman"/>
          <w:color w:val="000000"/>
          <w:kern w:val="20"/>
          <w:sz w:val="20"/>
          <w:szCs w:val="20"/>
          <w:lang w:bidi="ar-SA"/>
        </w:rPr>
        <w:t>In preparing the financial statements,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w:t>
      </w:r>
      <w:r w:rsidRPr="006B5A58">
        <w:rPr>
          <w:rFonts w:ascii="Times New Roman" w:eastAsia="Times New Roman" w:hAnsi="Times New Roman" w:cs="Angsana New"/>
          <w:color w:val="000000"/>
          <w:kern w:val="20"/>
          <w:sz w:val="20"/>
          <w:szCs w:val="20"/>
          <w:cs/>
        </w:rPr>
        <w:t>.</w:t>
      </w:r>
    </w:p>
    <w:p w14:paraId="495122DA" w14:textId="77777777"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ar-SA"/>
        </w:rPr>
      </w:pPr>
      <w:r w:rsidRPr="006B5A58">
        <w:rPr>
          <w:rFonts w:ascii="Times New Roman" w:eastAsia="Times New Roman" w:hAnsi="Times New Roman" w:cs="Times New Roman"/>
          <w:kern w:val="20"/>
          <w:sz w:val="20"/>
          <w:szCs w:val="20"/>
          <w:lang w:bidi="ar-SA"/>
        </w:rPr>
        <w:t>Those charged with governance are responsible for overseeing the Company’s financial reporting process</w:t>
      </w:r>
      <w:r w:rsidRPr="006B5A58">
        <w:rPr>
          <w:rFonts w:ascii="Times New Roman" w:eastAsia="Times New Roman" w:hAnsi="Times New Roman" w:cs="Angsana New"/>
          <w:kern w:val="20"/>
          <w:sz w:val="20"/>
          <w:szCs w:val="20"/>
          <w:cs/>
        </w:rPr>
        <w:t>.</w:t>
      </w:r>
      <w:r w:rsidRPr="006B5A58">
        <w:rPr>
          <w:rFonts w:ascii="Times New Roman" w:eastAsia="Times New Roman" w:hAnsi="Times New Roman" w:cs="Angsana New"/>
          <w:kern w:val="20"/>
          <w:sz w:val="20"/>
          <w:szCs w:val="20"/>
          <w:vertAlign w:val="superscript"/>
          <w:cs/>
        </w:rPr>
        <w:t xml:space="preserve"> </w:t>
      </w:r>
    </w:p>
    <w:p w14:paraId="48B2DF55" w14:textId="77777777" w:rsidR="00247E22" w:rsidRPr="006B5A58" w:rsidRDefault="00247E22" w:rsidP="00247E22">
      <w:pPr>
        <w:widowControl w:val="0"/>
        <w:shd w:val="clear" w:color="auto" w:fill="FFFFFF"/>
        <w:tabs>
          <w:tab w:val="right" w:pos="360"/>
          <w:tab w:val="left" w:pos="576"/>
        </w:tabs>
        <w:spacing w:before="240" w:after="0" w:line="280" w:lineRule="exact"/>
        <w:jc w:val="both"/>
        <w:rPr>
          <w:rFonts w:ascii="Times New Roman" w:eastAsia="Times New Roman" w:hAnsi="Times New Roman" w:cs="Times New Roman"/>
          <w:b/>
          <w:bCs/>
          <w:kern w:val="20"/>
          <w:sz w:val="20"/>
          <w:szCs w:val="26"/>
          <w:lang w:bidi="he-IL"/>
        </w:rPr>
      </w:pPr>
      <w:r w:rsidRPr="006B5A58">
        <w:rPr>
          <w:rFonts w:ascii="Times New Roman" w:eastAsia="Times New Roman" w:hAnsi="Times New Roman" w:cs="Times New Roman"/>
          <w:b/>
          <w:bCs/>
          <w:kern w:val="20"/>
          <w:sz w:val="20"/>
          <w:szCs w:val="26"/>
          <w:lang w:bidi="he-IL"/>
        </w:rPr>
        <w:t xml:space="preserve">Auditor’s Responsibilities for the Audit of the Financial Statements </w:t>
      </w:r>
    </w:p>
    <w:p w14:paraId="112EAD6D" w14:textId="77777777" w:rsidR="00247E22"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6B5A58">
        <w:rPr>
          <w:rFonts w:ascii="Times New Roman" w:eastAsia="Times New Roman" w:hAnsi="Times New Roman" w:cs="Times New Roman"/>
          <w:kern w:val="20"/>
          <w:sz w:val="20"/>
          <w:szCs w:val="20"/>
          <w:lang w:bidi="he-IL"/>
        </w:rPr>
        <w:t>Our objectives are to obtain reasonable assurance about whether the financial statements as a whole are free from material misstatement, whether due to fraud or error,</w:t>
      </w:r>
      <w:r w:rsidRPr="006B5A58">
        <w:rPr>
          <w:rFonts w:ascii="Times New Roman" w:eastAsia="Times New Roman" w:hAnsi="Times New Roman" w:cs="Angsana New"/>
          <w:caps/>
          <w:kern w:val="20"/>
          <w:sz w:val="20"/>
          <w:szCs w:val="20"/>
          <w:cs/>
        </w:rPr>
        <w:t xml:space="preserve"> </w:t>
      </w:r>
      <w:r w:rsidRPr="006B5A58">
        <w:rPr>
          <w:rFonts w:ascii="Times New Roman" w:eastAsia="Times New Roman" w:hAnsi="Times New Roman" w:cs="Times New Roman"/>
          <w:kern w:val="20"/>
          <w:sz w:val="20"/>
          <w:szCs w:val="20"/>
          <w:lang w:bidi="he-IL"/>
        </w:rPr>
        <w:t>and to issue an auditor’s report that includes our opinion</w:t>
      </w:r>
      <w:r w:rsidRPr="006B5A58">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 xml:space="preserve">Reasonable assurance is a high level of assurance, but is not a guarantee that an audit conducted in </w:t>
      </w:r>
      <w:r w:rsidR="00B2043D">
        <w:rPr>
          <w:noProof/>
        </w:rPr>
        <w:lastRenderedPageBreak/>
        <mc:AlternateContent>
          <mc:Choice Requires="wps">
            <w:drawing>
              <wp:anchor distT="0" distB="0" distL="114300" distR="114300" simplePos="0" relativeHeight="251656192" behindDoc="0" locked="0" layoutInCell="1" allowOverlap="1" wp14:anchorId="520950D0" wp14:editId="4A6E140D">
                <wp:simplePos x="0" y="0"/>
                <wp:positionH relativeFrom="column">
                  <wp:posOffset>1847850</wp:posOffset>
                </wp:positionH>
                <wp:positionV relativeFrom="paragraph">
                  <wp:posOffset>-616585</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C76A37" w14:textId="77777777"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0950D0" id="Text Box 4" o:spid="_x0000_s1028" type="#_x0000_t202" style="position:absolute;left:0;text-align:left;margin-left:145.5pt;margin-top:-48.55pt;width:2in;height:2in;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HVJg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" filled="f" stroked="f">
                <v:textbox style="mso-fit-shape-to-text:t">
                  <w:txbxContent>
                    <w:p w14:paraId="57C76A37" w14:textId="77777777"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v:textbox>
              </v:shape>
            </w:pict>
          </mc:Fallback>
        </mc:AlternateContent>
      </w:r>
      <w:r w:rsidRPr="006B5A58">
        <w:rPr>
          <w:rFonts w:ascii="Times New Roman" w:eastAsia="Times New Roman" w:hAnsi="Times New Roman" w:cs="Times New Roman"/>
          <w:kern w:val="20"/>
          <w:sz w:val="20"/>
          <w:szCs w:val="20"/>
          <w:lang w:bidi="he-IL"/>
        </w:rPr>
        <w:t xml:space="preserve">accordance with </w:t>
      </w:r>
      <w:r w:rsidR="004B4749">
        <w:rPr>
          <w:rFonts w:ascii="Times New Roman" w:eastAsia="Times New Roman" w:hAnsi="Times New Roman" w:cs="Times New Roman"/>
          <w:kern w:val="20"/>
          <w:sz w:val="20"/>
          <w:szCs w:val="20"/>
          <w:lang w:bidi="he-IL"/>
        </w:rPr>
        <w:t xml:space="preserve">Thai </w:t>
      </w:r>
      <w:r w:rsidR="00ED4C27" w:rsidRPr="006B5A58">
        <w:rPr>
          <w:rFonts w:ascii="Times New Roman" w:eastAsia="Times New Roman" w:hAnsi="Times New Roman" w:cs="Times New Roman"/>
          <w:kern w:val="20"/>
          <w:sz w:val="20"/>
          <w:szCs w:val="20"/>
          <w:lang w:bidi="he-IL"/>
        </w:rPr>
        <w:t>Standards on Auditing</w:t>
      </w:r>
      <w:r w:rsidR="00ED4C27" w:rsidDel="00ED4C27">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will always detect a material misstatement when it exists</w:t>
      </w:r>
      <w:r w:rsidRPr="006B5A58">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Misstatements can arise from fraud or error and are considered material if, individually or in the aggregate, they could reasonably be expected to influence the economic decisions of users taken on the basis of these financial statements</w:t>
      </w:r>
      <w:r w:rsidRPr="006B5A58">
        <w:rPr>
          <w:rFonts w:ascii="Times New Roman" w:eastAsia="Times New Roman" w:hAnsi="Times New Roman" w:cs="Angsana New"/>
          <w:kern w:val="20"/>
          <w:sz w:val="20"/>
          <w:szCs w:val="20"/>
          <w:cs/>
        </w:rPr>
        <w:t xml:space="preserve">. </w:t>
      </w:r>
    </w:p>
    <w:p w14:paraId="46BFF781" w14:textId="77777777" w:rsidR="00247E22"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 xml:space="preserve">As part of an audit in accordance with </w:t>
      </w:r>
      <w:r w:rsidR="00ED4C27" w:rsidRPr="006B5A58">
        <w:rPr>
          <w:rFonts w:ascii="Times New Roman" w:eastAsia="Times New Roman" w:hAnsi="Times New Roman" w:cs="Times New Roman"/>
          <w:kern w:val="20"/>
          <w:sz w:val="20"/>
          <w:szCs w:val="20"/>
          <w:lang w:bidi="he-IL"/>
        </w:rPr>
        <w:t>Standards on Auditing</w:t>
      </w:r>
      <w:r w:rsidRPr="004C5A6A">
        <w:rPr>
          <w:rFonts w:ascii="Times New Roman" w:eastAsia="Times New Roman" w:hAnsi="Times New Roman" w:cs="Times New Roman"/>
          <w:kern w:val="20"/>
          <w:sz w:val="20"/>
          <w:szCs w:val="20"/>
          <w:lang w:bidi="he-IL"/>
        </w:rPr>
        <w:t>, we exercise professional judgment and maintain professional skepticism throughout the audit</w:t>
      </w:r>
      <w:r w:rsidRPr="004C5A6A">
        <w:rPr>
          <w:rFonts w:ascii="Times New Roman" w:eastAsia="Times New Roman" w:hAnsi="Times New Roman" w:cs="Angsana New"/>
          <w:kern w:val="20"/>
          <w:sz w:val="20"/>
          <w:szCs w:val="20"/>
          <w:cs/>
        </w:rPr>
        <w:t xml:space="preserve">. </w:t>
      </w:r>
      <w:r w:rsidRPr="004C5A6A">
        <w:rPr>
          <w:rFonts w:ascii="Times New Roman" w:eastAsia="Times New Roman" w:hAnsi="Times New Roman" w:cs="Times New Roman"/>
          <w:kern w:val="20"/>
          <w:sz w:val="20"/>
          <w:szCs w:val="20"/>
          <w:lang w:bidi="he-IL"/>
        </w:rPr>
        <w:t>We also</w:t>
      </w:r>
      <w:r w:rsidRPr="004C5A6A">
        <w:rPr>
          <w:rFonts w:ascii="Times New Roman" w:eastAsia="Times New Roman" w:hAnsi="Times New Roman" w:cs="Angsana New"/>
          <w:kern w:val="20"/>
          <w:sz w:val="20"/>
          <w:szCs w:val="20"/>
          <w:cs/>
        </w:rPr>
        <w:t>:</w:t>
      </w:r>
    </w:p>
    <w:p w14:paraId="4D86DF96" w14:textId="77777777" w:rsidR="00247E22" w:rsidRPr="004C5A6A"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Identify and assess the risks of material misstatement of the financial statements, whether due to fraud or error, design and perform audit procedures responsive to those risks, and obtain audit evidence that is sufficient and appropriate to provide a basis for our opinion</w:t>
      </w:r>
      <w:r w:rsidRPr="004C5A6A">
        <w:rPr>
          <w:rFonts w:ascii="Times New Roman" w:eastAsia="Times New Roman" w:hAnsi="Times New Roman" w:cs="Angsana New"/>
          <w:kern w:val="20"/>
          <w:sz w:val="20"/>
          <w:szCs w:val="20"/>
          <w:cs/>
        </w:rPr>
        <w:t xml:space="preserve">. </w:t>
      </w:r>
      <w:r w:rsidRPr="004C5A6A">
        <w:rPr>
          <w:rFonts w:ascii="Times New Roman" w:eastAsia="Times New Roman" w:hAnsi="Times New Roman" w:cs="Times New Roman"/>
          <w:kern w:val="20"/>
          <w:sz w:val="20"/>
          <w:szCs w:val="20"/>
          <w:lang w:bidi="he-IL"/>
        </w:rPr>
        <w:t>The risk of not detecting a material misstatement resulting from fraud is higher than for one resulting from error, as fraud may involve collusion, forgery, intentional omissions, misrepresentations, or the override of internal control</w:t>
      </w:r>
      <w:r w:rsidRPr="004C5A6A">
        <w:rPr>
          <w:rFonts w:ascii="Times New Roman" w:eastAsia="Times New Roman" w:hAnsi="Times New Roman" w:cs="Angsana New"/>
          <w:kern w:val="20"/>
          <w:sz w:val="20"/>
          <w:szCs w:val="20"/>
          <w:cs/>
        </w:rPr>
        <w:t>.</w:t>
      </w:r>
    </w:p>
    <w:p w14:paraId="4A3C6185" w14:textId="77777777" w:rsidR="00247E22" w:rsidRPr="004C5A6A"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Obtain an understanding of internal control relevant to the audit in order to design audit procedures that are appropriate in the circumstances, but not for the purpose of expressing an opinion on the effectiveness of the Company’s internal control</w:t>
      </w:r>
      <w:r w:rsidRPr="004C5A6A">
        <w:rPr>
          <w:rFonts w:ascii="Times New Roman" w:eastAsia="Times New Roman" w:hAnsi="Times New Roman" w:cs="Angsana New"/>
          <w:kern w:val="20"/>
          <w:sz w:val="20"/>
          <w:szCs w:val="20"/>
          <w:cs/>
        </w:rPr>
        <w:t xml:space="preserve">.  </w:t>
      </w:r>
    </w:p>
    <w:p w14:paraId="097617F7" w14:textId="77777777" w:rsidR="00247E22" w:rsidRPr="004C5A6A"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Evaluate the appropriateness of accounting policies used and the reasonableness of accounting estimates and related disclosures made by management</w:t>
      </w:r>
      <w:r w:rsidRPr="004C5A6A">
        <w:rPr>
          <w:rFonts w:ascii="Times New Roman" w:eastAsia="Times New Roman" w:hAnsi="Times New Roman" w:cs="Angsana New"/>
          <w:kern w:val="20"/>
          <w:sz w:val="20"/>
          <w:szCs w:val="20"/>
          <w:cs/>
        </w:rPr>
        <w:t>.</w:t>
      </w:r>
    </w:p>
    <w:p w14:paraId="128220BF" w14:textId="77777777" w:rsidR="00247E22" w:rsidRPr="004C5A6A"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Conclude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w:t>
      </w:r>
      <w:r w:rsidRPr="004C5A6A">
        <w:rPr>
          <w:rFonts w:ascii="Times New Roman" w:eastAsia="Times New Roman" w:hAnsi="Times New Roman" w:cs="Angsana New"/>
          <w:kern w:val="20"/>
          <w:sz w:val="20"/>
          <w:szCs w:val="20"/>
          <w:cs/>
        </w:rPr>
        <w:t xml:space="preserve">. </w:t>
      </w:r>
      <w:r w:rsidRPr="004C5A6A">
        <w:rPr>
          <w:rFonts w:ascii="Times New Roman" w:eastAsia="Times New Roman" w:hAnsi="Times New Roman" w:cs="Times New Roman"/>
          <w:kern w:val="20"/>
          <w:sz w:val="20"/>
          <w:szCs w:val="20"/>
          <w:lang w:bidi="he-IL"/>
        </w:rPr>
        <w:t>If we conclude that a material uncertainty exists, we are required to draw attention in our auditor’s report to the related disclosures in the financial statements or, if such disclosures are inadequate, to modify our opinion</w:t>
      </w:r>
      <w:r w:rsidRPr="004C5A6A">
        <w:rPr>
          <w:rFonts w:ascii="Times New Roman" w:eastAsia="Times New Roman" w:hAnsi="Times New Roman" w:cs="Angsana New"/>
          <w:kern w:val="20"/>
          <w:sz w:val="20"/>
          <w:szCs w:val="20"/>
          <w:cs/>
        </w:rPr>
        <w:t xml:space="preserve">. </w:t>
      </w:r>
      <w:r w:rsidRPr="004C5A6A">
        <w:rPr>
          <w:rFonts w:ascii="Times New Roman" w:eastAsia="Times New Roman" w:hAnsi="Times New Roman" w:cs="Times New Roman"/>
          <w:kern w:val="20"/>
          <w:sz w:val="20"/>
          <w:szCs w:val="20"/>
          <w:lang w:bidi="he-IL"/>
        </w:rPr>
        <w:t>Our conclusions are based on the audit evidence obtained up to the date of our auditor’s report</w:t>
      </w:r>
      <w:r w:rsidRPr="004C5A6A">
        <w:rPr>
          <w:rFonts w:ascii="Times New Roman" w:eastAsia="Times New Roman" w:hAnsi="Times New Roman" w:cs="Angsana New"/>
          <w:kern w:val="20"/>
          <w:sz w:val="20"/>
          <w:szCs w:val="20"/>
          <w:cs/>
        </w:rPr>
        <w:t xml:space="preserve">. </w:t>
      </w:r>
      <w:r w:rsidRPr="004C5A6A">
        <w:rPr>
          <w:rFonts w:ascii="Times New Roman" w:eastAsia="Times New Roman" w:hAnsi="Times New Roman" w:cs="Times New Roman"/>
          <w:kern w:val="20"/>
          <w:sz w:val="20"/>
          <w:szCs w:val="20"/>
          <w:lang w:bidi="he-IL"/>
        </w:rPr>
        <w:t>However, future events or conditions may cause the Company to cease to continue as a going concern</w:t>
      </w:r>
      <w:r w:rsidRPr="004C5A6A">
        <w:rPr>
          <w:rFonts w:ascii="Times New Roman" w:eastAsia="Times New Roman" w:hAnsi="Times New Roman" w:cs="Angsana New"/>
          <w:kern w:val="20"/>
          <w:sz w:val="20"/>
          <w:szCs w:val="20"/>
          <w:cs/>
        </w:rPr>
        <w:t>.</w:t>
      </w:r>
    </w:p>
    <w:p w14:paraId="252EF3D7" w14:textId="77777777" w:rsidR="00247E22" w:rsidRPr="004C5A6A"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Evaluate the overall presentation, structure and content of the financial statements, including the disclosures, and whether the financial statements represent the underlying transactions and events in a manner that achieves fair presentation</w:t>
      </w:r>
      <w:r w:rsidRPr="004C5A6A">
        <w:rPr>
          <w:rFonts w:ascii="Times New Roman" w:eastAsia="Times New Roman" w:hAnsi="Times New Roman" w:cs="Angsana New"/>
          <w:kern w:val="20"/>
          <w:sz w:val="20"/>
          <w:szCs w:val="20"/>
          <w:cs/>
        </w:rPr>
        <w:t xml:space="preserve">. </w:t>
      </w:r>
    </w:p>
    <w:p w14:paraId="154D3847" w14:textId="77777777" w:rsidR="00247E22" w:rsidRPr="004C5A6A"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We communicate with those charged with governance regarding, among other matters, the planned scope and timing of the audit and significant audit findings, including any significant deficiencies in internal control that we identify during our audit</w:t>
      </w:r>
      <w:r w:rsidRPr="004C5A6A">
        <w:rPr>
          <w:rFonts w:ascii="Times New Roman" w:eastAsia="Times New Roman" w:hAnsi="Times New Roman" w:cs="Angsana New"/>
          <w:kern w:val="20"/>
          <w:sz w:val="20"/>
          <w:szCs w:val="20"/>
          <w:cs/>
        </w:rPr>
        <w:t xml:space="preserve">. </w:t>
      </w:r>
    </w:p>
    <w:p w14:paraId="4E74C5F9" w14:textId="77777777"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he-IL"/>
        </w:rPr>
      </w:pPr>
    </w:p>
    <w:p w14:paraId="70DBB48D" w14:textId="77777777" w:rsidR="00247E22" w:rsidRDefault="00247E22" w:rsidP="00247E22">
      <w:pPr>
        <w:spacing w:before="120" w:after="0" w:line="240" w:lineRule="exact"/>
        <w:jc w:val="both"/>
        <w:rPr>
          <w:rFonts w:ascii="Times New Roman" w:eastAsia="Times New Roman" w:hAnsi="Times New Roman" w:cs="Times New Roman"/>
          <w:kern w:val="20"/>
          <w:sz w:val="20"/>
          <w:szCs w:val="20"/>
          <w:lang w:bidi="ar-SA"/>
        </w:rPr>
      </w:pPr>
    </w:p>
    <w:p w14:paraId="37AA6FEC" w14:textId="77777777" w:rsidR="00247E22" w:rsidRDefault="00247E22" w:rsidP="00247E22">
      <w:pPr>
        <w:spacing w:before="120" w:after="0" w:line="240" w:lineRule="exact"/>
        <w:jc w:val="both"/>
        <w:rPr>
          <w:rFonts w:ascii="Times New Roman" w:eastAsia="Times New Roman" w:hAnsi="Times New Roman" w:cs="Times New Roman"/>
          <w:kern w:val="20"/>
          <w:sz w:val="20"/>
          <w:szCs w:val="20"/>
          <w:lang w:bidi="ar-SA"/>
        </w:rPr>
      </w:pPr>
    </w:p>
    <w:p w14:paraId="20947D63" w14:textId="77777777"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ar-SA"/>
        </w:rPr>
      </w:pPr>
    </w:p>
    <w:p w14:paraId="7B9B11D5" w14:textId="77777777" w:rsidR="00432552" w:rsidRPr="00206AE9" w:rsidRDefault="00432552" w:rsidP="00247E22">
      <w:pPr>
        <w:shd w:val="clear" w:color="auto" w:fill="FFFFFF"/>
        <w:spacing w:before="120" w:after="0" w:line="240" w:lineRule="exact"/>
        <w:jc w:val="both"/>
        <w:rPr>
          <w:rFonts w:ascii="Times New Roman" w:eastAsia="Times New Roman" w:hAnsi="Times New Roman" w:cs="Times New Roman"/>
          <w:kern w:val="20"/>
          <w:sz w:val="20"/>
          <w:szCs w:val="20"/>
          <w:lang w:bidi="he-IL"/>
        </w:rPr>
      </w:pPr>
      <w:r w:rsidRPr="003B4F31">
        <w:rPr>
          <w:rFonts w:ascii="Times New Roman" w:eastAsia="Times New Roman" w:hAnsi="Times New Roman" w:cs="Times New Roman"/>
          <w:kern w:val="20"/>
          <w:sz w:val="20"/>
          <w:szCs w:val="20"/>
          <w:highlight w:val="lightGray"/>
          <w:lang w:bidi="he-IL"/>
        </w:rPr>
        <w:t xml:space="preserve">The engagement partner responsible for the audit resulting in this independent auditor’s report is </w:t>
      </w:r>
      <w:r w:rsidRPr="003B4F31">
        <w:rPr>
          <w:rFonts w:ascii="Times New Roman" w:eastAsia="Times New Roman" w:hAnsi="Times New Roman" w:cs="Times New Roman"/>
          <w:kern w:val="20"/>
          <w:sz w:val="20"/>
          <w:szCs w:val="20"/>
          <w:highlight w:val="lightGray"/>
          <w:cs/>
        </w:rPr>
        <w:t>[</w:t>
      </w:r>
      <w:r w:rsidRPr="003B4F31">
        <w:rPr>
          <w:rFonts w:ascii="Times New Roman" w:eastAsia="Times New Roman" w:hAnsi="Times New Roman" w:cs="Times New Roman"/>
          <w:kern w:val="20"/>
          <w:sz w:val="20"/>
          <w:szCs w:val="20"/>
          <w:highlight w:val="lightGray"/>
          <w:lang w:bidi="he-IL"/>
        </w:rPr>
        <w:t>name</w:t>
      </w:r>
      <w:r w:rsidRPr="003B4F31">
        <w:rPr>
          <w:rFonts w:ascii="Times New Roman" w:eastAsia="Times New Roman" w:hAnsi="Times New Roman" w:cs="Times New Roman"/>
          <w:kern w:val="20"/>
          <w:sz w:val="20"/>
          <w:szCs w:val="20"/>
          <w:highlight w:val="lightGray"/>
          <w:cs/>
        </w:rPr>
        <w:t>].</w:t>
      </w:r>
    </w:p>
    <w:p w14:paraId="0708148A" w14:textId="77777777" w:rsidR="00247E22" w:rsidRPr="009A56B0" w:rsidRDefault="00247E22" w:rsidP="00247E22">
      <w:pPr>
        <w:shd w:val="clear" w:color="auto" w:fill="FFFFFF"/>
        <w:spacing w:before="120" w:after="0" w:line="240" w:lineRule="exact"/>
        <w:jc w:val="both"/>
        <w:rPr>
          <w:rFonts w:ascii="Times New Roman" w:eastAsia="Arial" w:hAnsi="Times New Roman" w:cs="Times New Roman"/>
          <w:sz w:val="20"/>
          <w:szCs w:val="20"/>
          <w:lang w:bidi="ar-SA"/>
        </w:rPr>
      </w:pPr>
      <w:r w:rsidRPr="009A56B0">
        <w:rPr>
          <w:rFonts w:ascii="Times New Roman" w:eastAsia="Arial" w:hAnsi="Times New Roman" w:cs="Angsana New"/>
          <w:sz w:val="20"/>
          <w:szCs w:val="20"/>
          <w:cs/>
        </w:rPr>
        <w:t>[</w:t>
      </w:r>
      <w:r w:rsidRPr="009A56B0">
        <w:rPr>
          <w:rFonts w:ascii="Times New Roman" w:eastAsia="Arial" w:hAnsi="Times New Roman" w:cs="Times New Roman"/>
          <w:sz w:val="20"/>
          <w:szCs w:val="20"/>
          <w:lang w:bidi="ar-SA"/>
        </w:rPr>
        <w:t>Auditor’s signature</w:t>
      </w:r>
      <w:r w:rsidRPr="009A56B0">
        <w:rPr>
          <w:rFonts w:ascii="Times New Roman" w:eastAsia="Arial" w:hAnsi="Times New Roman" w:cs="Angsana New"/>
          <w:sz w:val="20"/>
          <w:szCs w:val="20"/>
          <w:cs/>
        </w:rPr>
        <w:t>]</w:t>
      </w:r>
    </w:p>
    <w:p w14:paraId="5C08A4DC" w14:textId="77777777" w:rsidR="00247E22" w:rsidRDefault="00247E22" w:rsidP="00247E22">
      <w:pPr>
        <w:shd w:val="clear" w:color="auto" w:fill="FFFFFF"/>
        <w:spacing w:before="120" w:after="0" w:line="240" w:lineRule="exact"/>
        <w:jc w:val="both"/>
        <w:rPr>
          <w:rFonts w:ascii="Times New Roman" w:eastAsia="Arial" w:hAnsi="Times New Roman" w:cs="Times New Roman"/>
          <w:sz w:val="20"/>
          <w:szCs w:val="20"/>
          <w:lang w:bidi="ar-SA"/>
        </w:rPr>
      </w:pPr>
      <w:r>
        <w:rPr>
          <w:rFonts w:ascii="Times New Roman" w:eastAsia="Arial" w:hAnsi="Times New Roman" w:cs="Angsana New"/>
          <w:sz w:val="20"/>
          <w:szCs w:val="20"/>
          <w:cs/>
        </w:rPr>
        <w:t>[</w:t>
      </w:r>
      <w:r w:rsidRPr="009A56B0">
        <w:rPr>
          <w:rFonts w:ascii="Times New Roman" w:eastAsia="Arial" w:hAnsi="Times New Roman" w:cs="Times New Roman"/>
          <w:sz w:val="20"/>
          <w:szCs w:val="20"/>
          <w:lang w:bidi="ar-SA"/>
        </w:rPr>
        <w:t>Certified Public Accountant</w:t>
      </w:r>
      <w:r>
        <w:rPr>
          <w:rFonts w:ascii="Times New Roman" w:eastAsia="Arial" w:hAnsi="Times New Roman" w:cs="Angsana New"/>
          <w:sz w:val="20"/>
          <w:szCs w:val="20"/>
          <w:cs/>
        </w:rPr>
        <w:t xml:space="preserve"> </w:t>
      </w:r>
      <w:r w:rsidRPr="009A56B0">
        <w:rPr>
          <w:rFonts w:ascii="Times New Roman" w:eastAsia="Arial" w:hAnsi="Times New Roman" w:cs="Times New Roman"/>
          <w:sz w:val="20"/>
          <w:szCs w:val="20"/>
          <w:lang w:bidi="ar-SA"/>
        </w:rPr>
        <w:t>Registration No</w:t>
      </w:r>
      <w:r w:rsidRPr="009A56B0">
        <w:rPr>
          <w:rFonts w:ascii="Times New Roman" w:eastAsia="Arial" w:hAnsi="Times New Roman" w:cs="Angsana New"/>
          <w:sz w:val="20"/>
          <w:szCs w:val="20"/>
          <w:cs/>
        </w:rPr>
        <w:t>.</w:t>
      </w:r>
      <w:r>
        <w:rPr>
          <w:rFonts w:ascii="Times New Roman" w:eastAsia="Arial" w:hAnsi="Times New Roman" w:cs="Angsana New"/>
          <w:sz w:val="20"/>
          <w:szCs w:val="20"/>
          <w:cs/>
        </w:rPr>
        <w:t xml:space="preserve">       </w:t>
      </w:r>
      <w:r w:rsidRPr="009A56B0">
        <w:rPr>
          <w:rFonts w:ascii="Times New Roman" w:eastAsia="Arial" w:hAnsi="Times New Roman" w:cs="Angsana New"/>
          <w:sz w:val="20"/>
          <w:szCs w:val="20"/>
          <w:cs/>
        </w:rPr>
        <w:t xml:space="preserve"> </w:t>
      </w:r>
      <w:r>
        <w:rPr>
          <w:rFonts w:ascii="Times New Roman" w:eastAsia="Arial" w:hAnsi="Times New Roman" w:cs="Angsana New"/>
          <w:sz w:val="20"/>
          <w:szCs w:val="20"/>
          <w:cs/>
        </w:rPr>
        <w:t>]</w:t>
      </w:r>
    </w:p>
    <w:p w14:paraId="52A964A3" w14:textId="77777777" w:rsidR="00247E22" w:rsidRPr="006B5A58" w:rsidRDefault="00247E22" w:rsidP="00247E22">
      <w:pPr>
        <w:shd w:val="clear" w:color="auto" w:fill="FFFFFF"/>
        <w:spacing w:before="120" w:after="0" w:line="240" w:lineRule="exact"/>
        <w:jc w:val="both"/>
        <w:rPr>
          <w:rFonts w:ascii="Times New Roman" w:eastAsia="Arial" w:hAnsi="Times New Roman" w:cs="Times New Roman"/>
          <w:sz w:val="20"/>
          <w:szCs w:val="20"/>
          <w:lang w:bidi="ar-SA"/>
        </w:rPr>
      </w:pPr>
      <w:r w:rsidRPr="006B5A58">
        <w:rPr>
          <w:rFonts w:ascii="Times New Roman" w:eastAsia="Arial" w:hAnsi="Times New Roman" w:cs="Angsana New"/>
          <w:sz w:val="20"/>
          <w:szCs w:val="20"/>
          <w:cs/>
        </w:rPr>
        <w:t>[</w:t>
      </w:r>
      <w:r w:rsidRPr="006B5A58">
        <w:rPr>
          <w:rFonts w:ascii="Times New Roman" w:eastAsia="Arial" w:hAnsi="Times New Roman" w:cs="Times New Roman"/>
          <w:iCs/>
          <w:sz w:val="20"/>
          <w:szCs w:val="20"/>
          <w:lang w:bidi="ar-SA"/>
        </w:rPr>
        <w:t>Auditor Address</w:t>
      </w:r>
      <w:r>
        <w:rPr>
          <w:rFonts w:ascii="Times New Roman" w:eastAsia="Arial" w:hAnsi="Times New Roman" w:cs="Angsana New"/>
          <w:sz w:val="20"/>
          <w:szCs w:val="20"/>
          <w:cs/>
        </w:rPr>
        <w:t>]</w:t>
      </w:r>
    </w:p>
    <w:p w14:paraId="47869D74" w14:textId="77777777" w:rsidR="00247E22" w:rsidRDefault="00247E22" w:rsidP="00247E22">
      <w:pPr>
        <w:spacing w:before="120" w:after="0" w:line="240" w:lineRule="exact"/>
        <w:jc w:val="both"/>
        <w:rPr>
          <w:rFonts w:ascii="Times New Roman" w:eastAsia="Arial" w:hAnsi="Times New Roman" w:cs="Times New Roman"/>
          <w:bCs/>
          <w:color w:val="000000"/>
          <w:sz w:val="20"/>
          <w:szCs w:val="20"/>
          <w:lang w:bidi="ar-SA"/>
        </w:rPr>
      </w:pPr>
      <w:r w:rsidRPr="006B5A58">
        <w:rPr>
          <w:rFonts w:ascii="Times New Roman" w:eastAsia="Arial" w:hAnsi="Times New Roman" w:cs="Angsana New"/>
          <w:sz w:val="20"/>
          <w:szCs w:val="20"/>
          <w:cs/>
        </w:rPr>
        <w:t>[</w:t>
      </w:r>
      <w:r w:rsidRPr="006B5A58">
        <w:rPr>
          <w:rFonts w:ascii="Times New Roman" w:eastAsia="Arial" w:hAnsi="Times New Roman" w:cs="Times New Roman"/>
          <w:i/>
          <w:sz w:val="20"/>
          <w:szCs w:val="20"/>
          <w:lang w:bidi="ar-SA"/>
        </w:rPr>
        <w:t>Date</w:t>
      </w:r>
      <w:r>
        <w:rPr>
          <w:rFonts w:ascii="Times New Roman" w:eastAsia="Arial" w:hAnsi="Times New Roman" w:cs="Angsana New"/>
          <w:sz w:val="20"/>
          <w:szCs w:val="20"/>
          <w:cs/>
        </w:rPr>
        <w:t>]</w:t>
      </w:r>
    </w:p>
    <w:p w14:paraId="1253359F" w14:textId="77777777" w:rsidR="00A54ADB" w:rsidRDefault="00A54ADB" w:rsidP="00247E22">
      <w:pPr>
        <w:spacing w:before="120" w:after="0" w:line="240" w:lineRule="exact"/>
        <w:jc w:val="both"/>
        <w:rPr>
          <w:rFonts w:ascii="Times New Roman" w:eastAsia="Arial" w:hAnsi="Times New Roman" w:cs="Times New Roman"/>
          <w:bCs/>
          <w:color w:val="000000"/>
          <w:sz w:val="20"/>
          <w:szCs w:val="20"/>
          <w:lang w:bidi="ar-SA"/>
        </w:rPr>
      </w:pPr>
    </w:p>
    <w:p w14:paraId="1D3CDD5F" w14:textId="77777777" w:rsidR="00247E22" w:rsidRPr="00641C84" w:rsidRDefault="00641C84" w:rsidP="00641C84">
      <w:pPr>
        <w:jc w:val="right"/>
        <w:rPr>
          <w:rFonts w:ascii="Times New Roman" w:eastAsia="Times New Roman" w:hAnsi="Times New Roman" w:cs="Times New Roman"/>
          <w:i/>
          <w:iCs/>
          <w:kern w:val="20"/>
          <w:sz w:val="20"/>
          <w:szCs w:val="20"/>
          <w:lang w:bidi="he-IL"/>
        </w:rPr>
      </w:pPr>
      <w:r w:rsidRPr="00641C84">
        <w:rPr>
          <w:rFonts w:ascii="Times New Roman" w:eastAsia="Times New Roman" w:hAnsi="Times New Roman" w:cs="Times New Roman"/>
          <w:i/>
          <w:iCs/>
          <w:kern w:val="20"/>
          <w:sz w:val="20"/>
          <w:szCs w:val="20"/>
          <w:lang w:bidi="he-IL"/>
        </w:rPr>
        <w:t>*Those areas highlighted in gray could be amended as appropriate.</w:t>
      </w:r>
    </w:p>
    <w:p w14:paraId="4305395D" w14:textId="77777777" w:rsidR="00641C84" w:rsidRDefault="00641C84">
      <w:pPr>
        <w:rPr>
          <w:rFonts w:ascii="TH SarabunPSK" w:hAnsi="TH SarabunPSK" w:cs="TH SarabunPSK"/>
          <w:sz w:val="24"/>
          <w:szCs w:val="32"/>
        </w:rPr>
      </w:pPr>
    </w:p>
    <w:p w14:paraId="3A7672F0" w14:textId="77777777" w:rsidR="00CC656D" w:rsidRDefault="00CC656D" w:rsidP="00247E22">
      <w:pPr>
        <w:rPr>
          <w:rFonts w:ascii="TH SarabunPSK" w:hAnsi="TH SarabunPSK" w:cs="TH SarabunPSK"/>
          <w:sz w:val="24"/>
          <w:szCs w:val="24"/>
        </w:rPr>
      </w:pPr>
    </w:p>
    <w:p w14:paraId="6D2425F8" w14:textId="77777777" w:rsidR="00AD0724" w:rsidRDefault="00AD0724" w:rsidP="00247E22">
      <w:pPr>
        <w:rPr>
          <w:rFonts w:ascii="TH SarabunPSK" w:hAnsi="TH SarabunPSK" w:cs="TH SarabunPSK"/>
          <w:sz w:val="24"/>
          <w:szCs w:val="24"/>
        </w:rPr>
      </w:pPr>
    </w:p>
    <w:p w14:paraId="1ED1918F" w14:textId="77777777" w:rsidR="00AD0724" w:rsidRDefault="00AD0724" w:rsidP="00247E22">
      <w:pPr>
        <w:rPr>
          <w:rFonts w:ascii="TH SarabunPSK" w:hAnsi="TH SarabunPSK" w:cs="TH SarabunPSK"/>
          <w:sz w:val="24"/>
          <w:szCs w:val="24"/>
          <w:cs/>
        </w:rPr>
        <w:sectPr w:rsidR="00AD0724">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242"/>
      </w:tblGrid>
      <w:tr w:rsidR="00C447E0" w14:paraId="429FC72A" w14:textId="77777777" w:rsidTr="008802BC">
        <w:tc>
          <w:tcPr>
            <w:tcW w:w="9242" w:type="dxa"/>
          </w:tcPr>
          <w:p w14:paraId="68C9D52B" w14:textId="24B10168" w:rsidR="003A7C04" w:rsidRDefault="00C447E0" w:rsidP="00195046">
            <w:pPr>
              <w:spacing w:before="240" w:after="120"/>
              <w:jc w:val="thaiDistribute"/>
              <w:rPr>
                <w:rFonts w:ascii="TH SarabunPSK" w:hAnsi="TH SarabunPSK" w:cs="TH SarabunPSK"/>
                <w:b/>
                <w:bCs/>
                <w:sz w:val="32"/>
                <w:szCs w:val="32"/>
              </w:rPr>
            </w:pPr>
            <w:r w:rsidRPr="00E83F12">
              <w:rPr>
                <w:rFonts w:ascii="TH SarabunPSK" w:hAnsi="TH SarabunPSK" w:cs="TH SarabunPSK"/>
                <w:b/>
                <w:bCs/>
                <w:sz w:val="32"/>
                <w:szCs w:val="32"/>
                <w:u w:val="single"/>
                <w:cs/>
              </w:rPr>
              <w:lastRenderedPageBreak/>
              <w:t xml:space="preserve">ตัวอย่างที่ </w:t>
            </w:r>
            <w:r w:rsidR="00832B1F">
              <w:rPr>
                <w:rFonts w:ascii="TH SarabunPSK" w:hAnsi="TH SarabunPSK" w:cs="TH SarabunPSK"/>
                <w:b/>
                <w:bCs/>
                <w:sz w:val="32"/>
                <w:szCs w:val="32"/>
                <w:u w:val="single"/>
              </w:rPr>
              <w:t>2</w:t>
            </w:r>
            <w:r>
              <w:rPr>
                <w:rFonts w:ascii="TH SarabunPSK" w:hAnsi="TH SarabunPSK" w:cs="TH SarabunPSK" w:hint="cs"/>
                <w:b/>
                <w:bCs/>
                <w:sz w:val="32"/>
                <w:szCs w:val="32"/>
                <w:cs/>
              </w:rPr>
              <w:t xml:space="preserve"> </w:t>
            </w:r>
            <w:r w:rsidR="003A7C04" w:rsidRPr="009F2D4D">
              <w:rPr>
                <w:rFonts w:ascii="TH SarabunPSK" w:hAnsi="TH SarabunPSK" w:cs="TH SarabunPSK" w:hint="cs"/>
                <w:b/>
                <w:bCs/>
                <w:sz w:val="32"/>
                <w:szCs w:val="32"/>
                <w:cs/>
              </w:rPr>
              <w:t>ผู้มีหน้าที่ในการกำกับดูแล</w:t>
            </w:r>
            <w:r w:rsidR="003A7C04" w:rsidRPr="00E83F12">
              <w:rPr>
                <w:rFonts w:ascii="TH SarabunPSK" w:hAnsi="TH SarabunPSK" w:cs="TH SarabunPSK"/>
                <w:b/>
                <w:bCs/>
                <w:sz w:val="32"/>
                <w:szCs w:val="32"/>
                <w:cs/>
              </w:rPr>
              <w:t>เป็นกลุ่มบุคคลเดียวกับ</w:t>
            </w:r>
            <w:r w:rsidR="003A7C04" w:rsidRPr="009F2D4D">
              <w:rPr>
                <w:rFonts w:ascii="TH SarabunPSK" w:hAnsi="TH SarabunPSK" w:cs="TH SarabunPSK" w:hint="cs"/>
                <w:b/>
                <w:bCs/>
                <w:sz w:val="32"/>
                <w:szCs w:val="32"/>
                <w:cs/>
              </w:rPr>
              <w:t>ผู้รับผิดชอบในการจัดทำงบการเงิน</w:t>
            </w:r>
          </w:p>
          <w:p w14:paraId="2BFBBC23" w14:textId="358FC4E7" w:rsidR="00832B1F" w:rsidRPr="00832B1F" w:rsidRDefault="00195046" w:rsidP="008950E8">
            <w:pPr>
              <w:spacing w:after="120"/>
              <w:jc w:val="thaiDistribute"/>
            </w:pPr>
            <w:r w:rsidRPr="008950E8">
              <w:rPr>
                <w:rFonts w:ascii="TH SarabunPSK" w:hAnsi="TH SarabunPSK" w:cs="TH SarabunPSK"/>
                <w:b/>
                <w:bCs/>
                <w:spacing w:val="-4"/>
                <w:sz w:val="32"/>
                <w:szCs w:val="32"/>
                <w:cs/>
              </w:rPr>
              <w:t>รายงานของผู้สอบบัญชีรับอนุญาตแบบไม่มีเงื่อนไขต่องบการเงินที่จัดทำขึ้นตามมาตรฐานการรายงาน</w:t>
            </w:r>
            <w:r w:rsidRPr="008950E8">
              <w:rPr>
                <w:rFonts w:ascii="TH SarabunPSK" w:hAnsi="TH SarabunPSK" w:cs="TH SarabunPSK"/>
                <w:b/>
                <w:bCs/>
                <w:sz w:val="32"/>
                <w:szCs w:val="32"/>
                <w:cs/>
              </w:rPr>
              <w:t>ทางการเงินสำหรับกิจการที่ไม่มีส่วนได้เสียสาธารณะ</w:t>
            </w:r>
          </w:p>
          <w:p w14:paraId="153581D9" w14:textId="6781AEC1" w:rsidR="00832B1F" w:rsidRPr="00832B1F" w:rsidRDefault="00195046" w:rsidP="008950E8">
            <w:pPr>
              <w:spacing w:after="120"/>
              <w:jc w:val="thaiDistribute"/>
            </w:pPr>
            <w:r w:rsidRPr="008950E8">
              <w:rPr>
                <w:rFonts w:ascii="TH SarabunPSK" w:hAnsi="TH SarabunPSK" w:cs="TH SarabunPSK"/>
                <w:b/>
                <w:bCs/>
                <w:sz w:val="32"/>
                <w:szCs w:val="32"/>
                <w:cs/>
              </w:rPr>
              <w:t xml:space="preserve">กิจการไม่ได้จัดทำรายงานประจำปี </w:t>
            </w:r>
          </w:p>
          <w:p w14:paraId="3FCBACC2" w14:textId="7519FDF9" w:rsidR="00832B1F" w:rsidRPr="008950E8" w:rsidRDefault="00195046" w:rsidP="008950E8">
            <w:pPr>
              <w:spacing w:after="120"/>
              <w:jc w:val="thaiDistribute"/>
            </w:pPr>
            <w:r w:rsidRPr="008950E8">
              <w:rPr>
                <w:rFonts w:ascii="TH SarabunPSK" w:hAnsi="TH SarabunPSK" w:cs="TH SarabunPSK"/>
                <w:b/>
                <w:bCs/>
                <w:sz w:val="32"/>
                <w:szCs w:val="32"/>
                <w:cs/>
              </w:rPr>
              <w:t>มาตรฐานการสอบบัญชีไม่ได้กำหนดให้ผู้สอบบัญชีรายงานเรื่องสำคัญในการตรวจสอบในรายงานของผู้สอบบัญชี</w:t>
            </w:r>
            <w:r w:rsidR="00B76E10" w:rsidRPr="008950E8">
              <w:rPr>
                <w:rFonts w:ascii="TH SarabunPSK" w:hAnsi="TH SarabunPSK" w:cs="TH SarabunPSK"/>
                <w:b/>
                <w:bCs/>
                <w:sz w:val="32"/>
                <w:szCs w:val="32"/>
                <w:cs/>
              </w:rPr>
              <w:t xml:space="preserve">และผู้สอบบัญชีตัดสินใจที่จะไม่สื่อสารเรื่องดังกล่าวในรายงานของผู้สอบบัญชี </w:t>
            </w:r>
          </w:p>
          <w:p w14:paraId="02D1B880" w14:textId="53BAC95C" w:rsidR="00C447E0" w:rsidRPr="00832B1F" w:rsidRDefault="00195046" w:rsidP="008950E8">
            <w:pPr>
              <w:spacing w:before="120" w:after="120"/>
              <w:jc w:val="thaiDistribute"/>
              <w:rPr>
                <w:cs/>
              </w:rPr>
            </w:pPr>
            <w:r w:rsidRPr="008950E8">
              <w:rPr>
                <w:rFonts w:ascii="TH SarabunPSK" w:hAnsi="TH SarabunPSK" w:cs="TH SarabunPSK"/>
                <w:b/>
                <w:bCs/>
                <w:sz w:val="32"/>
                <w:szCs w:val="32"/>
                <w:cs/>
              </w:rPr>
              <w:t>ผู้สอบบัญชีสรุปจากหลักฐานที่ได้รับว่า กิจการไม่มีประเด็นเกี่ยวกับความไม่แน่นอนที่มีสาระสำคัญเกี่ยวกับการดำเนินงานต่อเนื่อง</w:t>
            </w:r>
          </w:p>
        </w:tc>
      </w:tr>
    </w:tbl>
    <w:p w14:paraId="06A866BD" w14:textId="77777777" w:rsidR="00C447E0" w:rsidRPr="00992B5D" w:rsidRDefault="00C447E0" w:rsidP="00C447E0">
      <w:pPr>
        <w:spacing w:before="600" w:line="240" w:lineRule="auto"/>
        <w:rPr>
          <w:rFonts w:ascii="TH SarabunPSK" w:hAnsi="TH SarabunPSK" w:cs="TH SarabunPSK"/>
          <w:b/>
          <w:bCs/>
          <w:sz w:val="32"/>
          <w:szCs w:val="32"/>
        </w:rPr>
      </w:pPr>
      <w:r w:rsidRPr="00992B5D">
        <w:rPr>
          <w:rFonts w:ascii="TH SarabunPSK" w:hAnsi="TH SarabunPSK" w:cs="TH SarabunPSK"/>
          <w:b/>
          <w:bCs/>
          <w:sz w:val="32"/>
          <w:szCs w:val="32"/>
          <w:cs/>
        </w:rPr>
        <w:t>รายงานของผู้สอบบัญชีรับอนุญาต</w:t>
      </w:r>
    </w:p>
    <w:p w14:paraId="057A07ED" w14:textId="77777777" w:rsidR="00C447E0" w:rsidRPr="00992B5D" w:rsidRDefault="00C447E0" w:rsidP="00C447E0">
      <w:pPr>
        <w:spacing w:line="240" w:lineRule="auto"/>
        <w:rPr>
          <w:rFonts w:ascii="TH SarabunPSK" w:hAnsi="TH SarabunPSK" w:cs="TH SarabunPSK"/>
          <w:b/>
          <w:bCs/>
          <w:sz w:val="32"/>
          <w:szCs w:val="32"/>
        </w:rPr>
      </w:pPr>
      <w:r w:rsidRPr="00992B5D">
        <w:rPr>
          <w:rFonts w:ascii="TH SarabunPSK" w:hAnsi="TH SarabunPSK" w:cs="TH SarabunPSK"/>
          <w:sz w:val="32"/>
          <w:szCs w:val="32"/>
          <w:cs/>
        </w:rPr>
        <w:t>เสนอ ผู้ถือหุ้นของบริษัท กขค จำกัด [หรือระบุผู้รับรายงานที่เหมาะสม]</w:t>
      </w:r>
    </w:p>
    <w:p w14:paraId="358EC978" w14:textId="77777777" w:rsidR="00C447E0" w:rsidRPr="00992B5D" w:rsidRDefault="00C447E0" w:rsidP="00C447E0">
      <w:pPr>
        <w:spacing w:line="240" w:lineRule="auto"/>
        <w:rPr>
          <w:rFonts w:ascii="TH SarabunPSK" w:eastAsia="Calibri" w:hAnsi="TH SarabunPSK" w:cs="TH SarabunPSK"/>
          <w:sz w:val="32"/>
          <w:szCs w:val="32"/>
        </w:rPr>
      </w:pPr>
      <w:r w:rsidRPr="00992B5D">
        <w:rPr>
          <w:rFonts w:ascii="TH SarabunPSK" w:eastAsia="Calibri" w:hAnsi="TH SarabunPSK" w:cs="TH SarabunPSK"/>
          <w:b/>
          <w:bCs/>
          <w:sz w:val="32"/>
          <w:szCs w:val="32"/>
          <w:cs/>
        </w:rPr>
        <w:t>ความเห็น</w:t>
      </w:r>
    </w:p>
    <w:p w14:paraId="41D3C72D" w14:textId="56B7AE93" w:rsidR="00C447E0" w:rsidRPr="00992B5D" w:rsidRDefault="00C447E0" w:rsidP="00C447E0">
      <w:pPr>
        <w:spacing w:line="240" w:lineRule="auto"/>
        <w:jc w:val="thaiDistribute"/>
        <w:rPr>
          <w:rFonts w:ascii="TH SarabunPSK" w:hAnsi="TH SarabunPSK" w:cs="TH SarabunPSK"/>
          <w:sz w:val="32"/>
          <w:szCs w:val="32"/>
          <w:cs/>
        </w:rPr>
      </w:pPr>
      <w:r w:rsidRPr="00992B5D">
        <w:rPr>
          <w:rFonts w:ascii="TH SarabunPSK" w:eastAsia="Calibri" w:hAnsi="TH SarabunPSK" w:cs="TH SarabunPSK"/>
          <w:sz w:val="32"/>
          <w:szCs w:val="32"/>
          <w:cs/>
        </w:rPr>
        <w:t>ข้าพเจ้าได้ตรวจสอบงบการเงินของบริษัท กขค จำกัด (บริษัท) ซึ่งประกอบด้วยงบแสดงฐานะการเงิน ณ วันที่ 31 ธันวาคม พ.ศ.25</w:t>
      </w:r>
      <w:r w:rsidRPr="00992B5D">
        <w:rPr>
          <w:rFonts w:ascii="TH SarabunPSK" w:eastAsia="Calibri" w:hAnsi="TH SarabunPSK" w:cs="TH SarabunPSK"/>
          <w:sz w:val="32"/>
          <w:szCs w:val="32"/>
        </w:rPr>
        <w:t>x</w:t>
      </w:r>
      <w:r w:rsidR="00832B1F">
        <w:rPr>
          <w:rFonts w:ascii="TH SarabunPSK" w:eastAsia="Calibri" w:hAnsi="TH SarabunPSK" w:cs="TH SarabunPSK"/>
          <w:sz w:val="32"/>
          <w:szCs w:val="32"/>
        </w:rPr>
        <w:t>1</w:t>
      </w:r>
      <w:r w:rsidRPr="00992B5D">
        <w:rPr>
          <w:rFonts w:ascii="TH SarabunPSK" w:eastAsia="Calibri" w:hAnsi="TH SarabunPSK" w:cs="TH SarabunPSK"/>
          <w:sz w:val="32"/>
          <w:szCs w:val="32"/>
          <w:cs/>
        </w:rPr>
        <w:t xml:space="preserve"> งบกำไรขาดทุน </w:t>
      </w:r>
      <w:r w:rsidR="00D771A6" w:rsidRPr="00E83F12">
        <w:rPr>
          <w:rFonts w:ascii="TH SarabunPSK" w:eastAsia="Calibri" w:hAnsi="TH SarabunPSK" w:cs="TH SarabunPSK"/>
          <w:sz w:val="32"/>
          <w:szCs w:val="32"/>
          <w:highlight w:val="lightGray"/>
          <w:cs/>
        </w:rPr>
        <w:t>[งบกระแสเงินสด]</w:t>
      </w:r>
      <w:r w:rsidR="00D771A6">
        <w:rPr>
          <w:rFonts w:ascii="TH SarabunPSK" w:eastAsia="Calibri" w:hAnsi="TH SarabunPSK" w:cs="TH SarabunPSK"/>
          <w:sz w:val="32"/>
          <w:szCs w:val="32"/>
          <w:cs/>
        </w:rPr>
        <w:t xml:space="preserve"> </w:t>
      </w:r>
      <w:r w:rsidRPr="00CD386E">
        <w:rPr>
          <w:rFonts w:ascii="TH SarabunPSK" w:eastAsia="Calibri" w:hAnsi="TH SarabunPSK" w:cs="TH SarabunPSK"/>
          <w:sz w:val="32"/>
          <w:szCs w:val="32"/>
          <w:cs/>
        </w:rPr>
        <w:t>และงบแส</w:t>
      </w:r>
      <w:r w:rsidRPr="00992B5D">
        <w:rPr>
          <w:rFonts w:ascii="TH SarabunPSK" w:eastAsia="Calibri" w:hAnsi="TH SarabunPSK" w:cs="TH SarabunPSK"/>
          <w:sz w:val="32"/>
          <w:szCs w:val="32"/>
          <w:cs/>
        </w:rPr>
        <w:t>ดงการเปลี่ยนแปลงส่วนของผู้ถือหุ้นสำหรับปีสิ้นสุดวันเดียวกันและหมายเหตุประกอบงบการเงิน</w:t>
      </w:r>
      <w:r w:rsidRPr="000550B7">
        <w:rPr>
          <w:rFonts w:ascii="TH SarabunPSK" w:eastAsia="Calibri" w:hAnsi="TH SarabunPSK" w:cs="TH SarabunPSK"/>
          <w:sz w:val="32"/>
          <w:szCs w:val="32"/>
          <w:highlight w:val="yellow"/>
          <w:cs/>
        </w:rPr>
        <w:t>รวมถึงสรุปนโยบายการบัญชี</w:t>
      </w:r>
      <w:r w:rsidRPr="000550B7">
        <w:rPr>
          <w:rFonts w:ascii="TH SarabunPSK" w:eastAsia="Calibri" w:hAnsi="TH SarabunPSK" w:cs="TH SarabunPSK"/>
          <w:sz w:val="32"/>
          <w:szCs w:val="32"/>
          <w:cs/>
        </w:rPr>
        <w:t>ที่สำคั</w:t>
      </w:r>
      <w:r w:rsidRPr="000550B7">
        <w:rPr>
          <w:rFonts w:ascii="TH SarabunPSK" w:hAnsi="TH SarabunPSK" w:cs="TH SarabunPSK"/>
          <w:sz w:val="32"/>
          <w:szCs w:val="32"/>
          <w:cs/>
        </w:rPr>
        <w:t>ญ</w:t>
      </w:r>
    </w:p>
    <w:p w14:paraId="748CE73B" w14:textId="77777777" w:rsidR="00C447E0" w:rsidRPr="00992B5D" w:rsidRDefault="00C447E0" w:rsidP="00C447E0">
      <w:pPr>
        <w:spacing w:line="240" w:lineRule="auto"/>
        <w:jc w:val="thaiDistribute"/>
        <w:rPr>
          <w:rFonts w:ascii="TH SarabunPSK" w:hAnsi="TH SarabunPSK" w:cs="TH SarabunPSK"/>
          <w:sz w:val="40"/>
          <w:szCs w:val="36"/>
        </w:rPr>
      </w:pPr>
      <w:r w:rsidRPr="00992B5D">
        <w:rPr>
          <w:rFonts w:ascii="TH SarabunPSK" w:eastAsia="Calibri" w:hAnsi="TH SarabunPSK" w:cs="TH SarabunPSK"/>
          <w:sz w:val="32"/>
          <w:szCs w:val="32"/>
          <w:cs/>
        </w:rPr>
        <w:t>ข้าพเจ้าเห็นว่า งบการเงินข้างต้นนี้แสดงฐานะการเงินของบริษัท กขค จำกัด ณ วันที่ 31 ธันวาคม 25</w:t>
      </w:r>
      <w:r w:rsidRPr="00992B5D">
        <w:rPr>
          <w:rFonts w:ascii="TH SarabunPSK" w:eastAsia="Calibri" w:hAnsi="TH SarabunPSK" w:cs="TH SarabunPSK"/>
          <w:sz w:val="32"/>
          <w:szCs w:val="32"/>
        </w:rPr>
        <w:t>x</w:t>
      </w:r>
      <w:r w:rsidRPr="00992B5D">
        <w:rPr>
          <w:rFonts w:ascii="TH SarabunPSK" w:eastAsia="Calibri" w:hAnsi="TH SarabunPSK" w:cs="TH SarabunPSK"/>
          <w:sz w:val="32"/>
          <w:szCs w:val="32"/>
          <w:cs/>
        </w:rPr>
        <w:t xml:space="preserve">1 </w:t>
      </w:r>
      <w:r w:rsidR="00EE2128">
        <w:rPr>
          <w:rFonts w:ascii="TH SarabunPSK" w:eastAsia="Calibri" w:hAnsi="TH SarabunPSK" w:cs="TH SarabunPSK" w:hint="cs"/>
          <w:sz w:val="32"/>
          <w:szCs w:val="32"/>
          <w:cs/>
        </w:rPr>
        <w:br/>
      </w:r>
      <w:r w:rsidRPr="00CD386E">
        <w:rPr>
          <w:rFonts w:ascii="TH SarabunPSK" w:eastAsia="Calibri" w:hAnsi="TH SarabunPSK" w:cs="TH SarabunPSK"/>
          <w:sz w:val="32"/>
          <w:szCs w:val="32"/>
          <w:cs/>
        </w:rPr>
        <w:t>ผลการดำเนินงาน</w:t>
      </w:r>
      <w:r w:rsidR="00D771A6">
        <w:rPr>
          <w:rFonts w:ascii="TH SarabunPSK" w:eastAsia="Calibri" w:hAnsi="TH SarabunPSK" w:cs="TH SarabunPSK" w:hint="cs"/>
          <w:sz w:val="32"/>
          <w:szCs w:val="32"/>
          <w:cs/>
        </w:rPr>
        <w:t xml:space="preserve"> </w:t>
      </w:r>
      <w:r w:rsidR="00D771A6" w:rsidRPr="00E83F12">
        <w:rPr>
          <w:rFonts w:ascii="TH SarabunPSK" w:eastAsia="Calibri" w:hAnsi="TH SarabunPSK" w:cs="TH SarabunPSK"/>
          <w:sz w:val="32"/>
          <w:szCs w:val="32"/>
          <w:highlight w:val="lightGray"/>
          <w:cs/>
        </w:rPr>
        <w:t>[และกระแสเงินสด]</w:t>
      </w:r>
      <w:r w:rsidRPr="00CD386E">
        <w:rPr>
          <w:rFonts w:ascii="TH SarabunPSK" w:eastAsia="Calibri" w:hAnsi="TH SarabunPSK" w:cs="TH SarabunPSK"/>
          <w:sz w:val="32"/>
          <w:szCs w:val="32"/>
          <w:cs/>
        </w:rPr>
        <w:t>สำ</w:t>
      </w:r>
      <w:r w:rsidRPr="00992B5D">
        <w:rPr>
          <w:rFonts w:ascii="TH SarabunPSK" w:eastAsia="Calibri" w:hAnsi="TH SarabunPSK" w:cs="TH SarabunPSK"/>
          <w:sz w:val="32"/>
          <w:szCs w:val="32"/>
          <w:cs/>
        </w:rPr>
        <w:t>หรับปีสิ้นสุดวันเดียวกันโดยถูกต้องตามที่ควรในสาระส</w:t>
      </w:r>
      <w:r>
        <w:rPr>
          <w:rFonts w:ascii="TH SarabunPSK" w:eastAsia="Calibri" w:hAnsi="TH SarabunPSK" w:cs="TH SarabunPSK"/>
          <w:sz w:val="32"/>
          <w:szCs w:val="32"/>
          <w:cs/>
        </w:rPr>
        <w:t>ำคัญตามมาตรฐานการรายงานทางการเง</w:t>
      </w:r>
      <w:r>
        <w:rPr>
          <w:rFonts w:ascii="TH SarabunPSK" w:eastAsia="Calibri" w:hAnsi="TH SarabunPSK" w:cs="TH SarabunPSK" w:hint="cs"/>
          <w:sz w:val="32"/>
          <w:szCs w:val="32"/>
          <w:cs/>
        </w:rPr>
        <w:t xml:space="preserve">ิน </w:t>
      </w:r>
      <w:r w:rsidRPr="00BF7FA9">
        <w:rPr>
          <w:rFonts w:ascii="TH SarabunPSK" w:eastAsia="Calibri" w:hAnsi="TH SarabunPSK" w:cs="TH SarabunPSK"/>
          <w:sz w:val="32"/>
          <w:szCs w:val="32"/>
          <w:highlight w:val="lightGray"/>
          <w:cs/>
        </w:rPr>
        <w:t>[</w:t>
      </w:r>
      <w:r w:rsidRPr="00BF7FA9">
        <w:rPr>
          <w:rFonts w:ascii="TH SarabunPSK" w:eastAsia="Calibri" w:hAnsi="TH SarabunPSK" w:cs="TH SarabunPSK" w:hint="cs"/>
          <w:sz w:val="32"/>
          <w:szCs w:val="32"/>
          <w:highlight w:val="lightGray"/>
          <w:cs/>
        </w:rPr>
        <w:t>สำหรับกิจการที่ไม่มีส่วนได้เสียสาธารณะ</w:t>
      </w:r>
      <w:r w:rsidRPr="00BF7FA9">
        <w:rPr>
          <w:rFonts w:ascii="TH SarabunPSK" w:eastAsia="Calibri" w:hAnsi="TH SarabunPSK" w:cs="TH SarabunPSK"/>
          <w:sz w:val="32"/>
          <w:szCs w:val="32"/>
          <w:highlight w:val="lightGray"/>
          <w:cs/>
        </w:rPr>
        <w:t>]</w:t>
      </w:r>
    </w:p>
    <w:p w14:paraId="5C8FB320" w14:textId="77777777" w:rsidR="00C447E0" w:rsidRPr="009C75BA" w:rsidRDefault="00C447E0" w:rsidP="00C447E0">
      <w:pPr>
        <w:jc w:val="thaiDistribute"/>
        <w:rPr>
          <w:rFonts w:ascii="TH SarabunPSK" w:hAnsi="TH SarabunPSK" w:cs="TH SarabunPSK"/>
          <w:b/>
          <w:bCs/>
          <w:sz w:val="24"/>
          <w:szCs w:val="32"/>
        </w:rPr>
      </w:pPr>
      <w:r w:rsidRPr="009C75BA">
        <w:rPr>
          <w:rFonts w:ascii="TH SarabunPSK" w:hAnsi="TH SarabunPSK" w:cs="TH SarabunPSK"/>
          <w:b/>
          <w:bCs/>
          <w:sz w:val="24"/>
          <w:szCs w:val="32"/>
          <w:cs/>
        </w:rPr>
        <w:t>เกณฑ์ในการแสดงความเห็น</w:t>
      </w:r>
    </w:p>
    <w:p w14:paraId="0FD7B3A9" w14:textId="28A75938" w:rsidR="00C447E0" w:rsidRDefault="00C447E0" w:rsidP="00C447E0">
      <w:pPr>
        <w:jc w:val="thaiDistribute"/>
        <w:rPr>
          <w:rFonts w:ascii="TH SarabunPSK" w:hAnsi="TH SarabunPSK" w:cs="TH SarabunPSK"/>
          <w:sz w:val="24"/>
          <w:szCs w:val="32"/>
        </w:rPr>
      </w:pPr>
      <w:r w:rsidRPr="009C75BA">
        <w:rPr>
          <w:rFonts w:ascii="TH SarabunPSK" w:hAnsi="TH SarabunPSK" w:cs="TH SarabunPSK"/>
          <w:sz w:val="24"/>
          <w:szCs w:val="32"/>
          <w:cs/>
        </w:rPr>
        <w:t>ข้าพเจ้าได้ปฏิบัติงานตรวจสอบตามมาตรฐานการสอบบัญชี ความรับผิดชอบของข้าพเจ้าได้กล่าวไว้ใน</w:t>
      </w:r>
      <w:r w:rsidR="00443561" w:rsidRPr="00443561">
        <w:rPr>
          <w:rFonts w:ascii="TH SarabunPSK" w:hAnsi="TH SarabunPSK" w:cs="TH SarabunPSK" w:hint="cs"/>
          <w:sz w:val="24"/>
          <w:szCs w:val="32"/>
          <w:highlight w:val="yellow"/>
          <w:cs/>
        </w:rPr>
        <w:t>วรรค</w:t>
      </w:r>
      <w:r w:rsidRPr="009C75BA">
        <w:rPr>
          <w:rFonts w:ascii="TH SarabunPSK" w:hAnsi="TH SarabunPSK" w:cs="TH SarabunPSK"/>
          <w:sz w:val="24"/>
          <w:szCs w:val="32"/>
          <w:cs/>
        </w:rPr>
        <w:t>ความรับผิดชอบของผู้สอบบัญชีต่อการตรวจสอบงบการเงินในรายงานของข้าพเจ้า ข้าพเจ้ามีความเป็นอิสระจากบริษัทตามข้อกำหนดจรรยาบรรณของผู้ประกอบวิชาชีพบัญชีที่กำหนดโดย</w:t>
      </w:r>
      <w:r w:rsidRPr="00EE2128">
        <w:rPr>
          <w:rFonts w:ascii="TH SarabunPSK" w:hAnsi="TH SarabunPSK" w:cs="TH SarabunPSK"/>
          <w:sz w:val="24"/>
          <w:szCs w:val="32"/>
          <w:highlight w:val="yellow"/>
          <w:cs/>
        </w:rPr>
        <w:t>สภาวิชาชีพบัญชี</w:t>
      </w:r>
      <w:r w:rsidRPr="009C75BA">
        <w:rPr>
          <w:rFonts w:ascii="TH SarabunPSK" w:hAnsi="TH SarabunPSK" w:cs="TH SarabunPSK"/>
          <w:sz w:val="24"/>
          <w:szCs w:val="32"/>
          <w:cs/>
        </w:rPr>
        <w:t xml:space="preserve">ในส่วนที่เกี่ยวข้องกับการตรวจสอบงบการเงิน และข้าพเจ้าได้ปฏิบัติตามความรับผิดชอบด้านจรรยาบรรณอื่นๆ </w:t>
      </w:r>
      <w:r w:rsidR="003804F4">
        <w:rPr>
          <w:rFonts w:ascii="TH SarabunPSK" w:hAnsi="TH SarabunPSK" w:cs="TH SarabunPSK" w:hint="cs"/>
          <w:sz w:val="24"/>
          <w:szCs w:val="32"/>
          <w:cs/>
        </w:rPr>
        <w:br/>
      </w:r>
      <w:r w:rsidRPr="009C75BA">
        <w:rPr>
          <w:rFonts w:ascii="TH SarabunPSK" w:hAnsi="TH SarabunPSK" w:cs="TH SarabunPSK"/>
          <w:sz w:val="24"/>
          <w:szCs w:val="32"/>
          <w:cs/>
        </w:rPr>
        <w:t>ซึ่งเป็นไปตามข้อกำหนดเหล่านี้ ข้าพเจ้าเชื่อว่าหลักฐานการสอบบัญชีที่ข้าพเจ้าได้รับเพียงพอและเหมาะสมเพื่อใช้เป็นเกณฑ์ในการแสดงความเห็นของข้าพเจ้า</w:t>
      </w:r>
    </w:p>
    <w:p w14:paraId="6114167C" w14:textId="77777777" w:rsidR="00EE2128" w:rsidRDefault="00EE2128" w:rsidP="00C447E0">
      <w:pPr>
        <w:jc w:val="thaiDistribute"/>
        <w:rPr>
          <w:rFonts w:ascii="TH SarabunPSK" w:hAnsi="TH SarabunPSK" w:cs="TH SarabunPSK"/>
          <w:sz w:val="24"/>
          <w:szCs w:val="32"/>
        </w:rPr>
      </w:pPr>
    </w:p>
    <w:p w14:paraId="447CC046" w14:textId="77777777" w:rsidR="00C447E0" w:rsidRPr="00FB3C48" w:rsidRDefault="00C447E0" w:rsidP="008950E8">
      <w:pPr>
        <w:spacing w:line="264" w:lineRule="auto"/>
        <w:jc w:val="thaiDistribute"/>
        <w:rPr>
          <w:rFonts w:ascii="TH SarabunPSK" w:hAnsi="TH SarabunPSK" w:cs="TH SarabunPSK"/>
          <w:b/>
          <w:bCs/>
          <w:sz w:val="24"/>
          <w:szCs w:val="32"/>
        </w:rPr>
      </w:pPr>
      <w:r w:rsidRPr="00FB3C48">
        <w:rPr>
          <w:rFonts w:ascii="TH SarabunPSK" w:hAnsi="TH SarabunPSK" w:cs="TH SarabunPSK"/>
          <w:b/>
          <w:bCs/>
          <w:sz w:val="24"/>
          <w:szCs w:val="32"/>
          <w:cs/>
        </w:rPr>
        <w:lastRenderedPageBreak/>
        <w:t xml:space="preserve">ความรับผิดชอบของผู้บริหารต่องบการเงิน </w:t>
      </w:r>
    </w:p>
    <w:p w14:paraId="00E91A32" w14:textId="77777777" w:rsidR="00C447E0" w:rsidRPr="00FB3C48" w:rsidRDefault="00C447E0" w:rsidP="008950E8">
      <w:pPr>
        <w:spacing w:line="264" w:lineRule="auto"/>
        <w:jc w:val="thaiDistribute"/>
        <w:rPr>
          <w:rFonts w:ascii="TH SarabunPSK" w:hAnsi="TH SarabunPSK" w:cs="TH SarabunPSK"/>
          <w:sz w:val="24"/>
          <w:szCs w:val="32"/>
        </w:rPr>
      </w:pPr>
      <w:r w:rsidRPr="00FB3C48">
        <w:rPr>
          <w:rFonts w:ascii="TH SarabunPSK" w:hAnsi="TH SarabunPSK" w:cs="TH SarabunPSK"/>
          <w:sz w:val="24"/>
          <w:szCs w:val="32"/>
          <w:cs/>
        </w:rPr>
        <w:t>ผู้บริหารมีหน้าที่รับผิดชอบในการจัดทำและนำเสนองบการเงินเหล่านี้โดยถูกต้องตามที่ควรตามมาตรฐาน</w:t>
      </w:r>
      <w:r w:rsidR="009C64F3">
        <w:rPr>
          <w:rFonts w:ascii="TH SarabunPSK" w:hAnsi="TH SarabunPSK" w:cs="TH SarabunPSK"/>
          <w:sz w:val="24"/>
          <w:szCs w:val="32"/>
        </w:rPr>
        <w:br/>
      </w:r>
      <w:r w:rsidRPr="00FB3C48">
        <w:rPr>
          <w:rFonts w:ascii="TH SarabunPSK" w:hAnsi="TH SarabunPSK" w:cs="TH SarabunPSK"/>
          <w:sz w:val="24"/>
          <w:szCs w:val="32"/>
          <w:cs/>
        </w:rPr>
        <w:t>การรายงานทางการเงิน</w:t>
      </w:r>
      <w:r w:rsidR="00FF1E8E" w:rsidRPr="00BF7FA9">
        <w:rPr>
          <w:rFonts w:ascii="TH SarabunPSK" w:eastAsia="Calibri" w:hAnsi="TH SarabunPSK" w:cs="TH SarabunPSK"/>
          <w:sz w:val="32"/>
          <w:szCs w:val="32"/>
          <w:highlight w:val="lightGray"/>
          <w:cs/>
        </w:rPr>
        <w:t>[</w:t>
      </w:r>
      <w:r w:rsidR="00FF1E8E" w:rsidRPr="00BF7FA9">
        <w:rPr>
          <w:rFonts w:ascii="TH SarabunPSK" w:eastAsia="Calibri" w:hAnsi="TH SarabunPSK" w:cs="TH SarabunPSK" w:hint="cs"/>
          <w:sz w:val="32"/>
          <w:szCs w:val="32"/>
          <w:highlight w:val="lightGray"/>
          <w:cs/>
        </w:rPr>
        <w:t>สำหรับกิจการที่ไม่มีส่วนได้เสียสาธารณะ</w:t>
      </w:r>
      <w:r w:rsidR="00FF1E8E" w:rsidRPr="00BF7FA9">
        <w:rPr>
          <w:rFonts w:ascii="TH SarabunPSK" w:eastAsia="Calibri" w:hAnsi="TH SarabunPSK" w:cs="TH SarabunPSK"/>
          <w:sz w:val="32"/>
          <w:szCs w:val="32"/>
          <w:highlight w:val="lightGray"/>
          <w:cs/>
        </w:rPr>
        <w:t>]</w:t>
      </w:r>
      <w:r w:rsidRPr="00FB3C48">
        <w:rPr>
          <w:rFonts w:ascii="TH SarabunPSK" w:hAnsi="TH SarabunPSK" w:cs="TH SarabunPSK"/>
          <w:sz w:val="24"/>
          <w:szCs w:val="32"/>
          <w:cs/>
        </w:rPr>
        <w:t xml:space="preserve"> และรับผิดชอบเกี่ยวกับการควบคุมภายในที่ผู้บริหารพิจารณาว่าจำเป็นเพื่อให้สามารถจัดทำงบการเงินที่ปราศจากการแสดงข้อมูลที่ขัดต่อข้อเท็จจริงอันเป็นสาระสำคัญไม่ว่าจะเกิดจากการทุจริตหรือข้อผิดพลาด </w:t>
      </w:r>
    </w:p>
    <w:p w14:paraId="099E9EB3" w14:textId="77777777" w:rsidR="00C447E0" w:rsidRPr="00FB3C48" w:rsidRDefault="00C447E0" w:rsidP="008950E8">
      <w:pPr>
        <w:spacing w:line="264" w:lineRule="auto"/>
        <w:jc w:val="thaiDistribute"/>
        <w:rPr>
          <w:rFonts w:ascii="TH SarabunPSK" w:hAnsi="TH SarabunPSK" w:cs="TH SarabunPSK"/>
          <w:sz w:val="24"/>
          <w:szCs w:val="32"/>
        </w:rPr>
      </w:pPr>
      <w:r w:rsidRPr="00FB3C48">
        <w:rPr>
          <w:rFonts w:ascii="TH SarabunPSK" w:hAnsi="TH SarabunPSK" w:cs="TH SarabunPSK"/>
          <w:sz w:val="24"/>
          <w:szCs w:val="32"/>
          <w:cs/>
        </w:rPr>
        <w:t>ในการจัดทำงบการเงิน  ผู้บริหารรับผิดชอบในการประเมินความสามารถของบริษัทในการดำเนินงานต่อเนื่อง เปิดเผยเรื่องที่เกี่ยวกับการดำเนินงานต่อเนื่อง (ตามความเหมาะสม) และการใช้เกณฑ์การบัญชีสำหรับ</w:t>
      </w:r>
      <w:r w:rsidR="009C64F3">
        <w:rPr>
          <w:rFonts w:ascii="TH SarabunPSK" w:hAnsi="TH SarabunPSK" w:cs="TH SarabunPSK"/>
          <w:sz w:val="24"/>
          <w:szCs w:val="32"/>
        </w:rPr>
        <w:br/>
      </w:r>
      <w:r w:rsidRPr="00FB3C48">
        <w:rPr>
          <w:rFonts w:ascii="TH SarabunPSK" w:hAnsi="TH SarabunPSK" w:cs="TH SarabunPSK"/>
          <w:sz w:val="24"/>
          <w:szCs w:val="32"/>
          <w:cs/>
        </w:rPr>
        <w:t xml:space="preserve">การดำเนินงานต่อเนื่องเว้นแต่ผู้บริหารมีความตั้งใจที่จะเลิกบริษัทหรือหยุดดำเนินงานหรือไม่สามารถดำเนินงานต่อเนื่องต่อไปได้ </w:t>
      </w:r>
    </w:p>
    <w:p w14:paraId="253AE4CA" w14:textId="77777777" w:rsidR="00C447E0" w:rsidRPr="00FB3C48" w:rsidRDefault="00C447E0" w:rsidP="008950E8">
      <w:pPr>
        <w:spacing w:line="264" w:lineRule="auto"/>
        <w:jc w:val="thaiDistribute"/>
        <w:rPr>
          <w:rFonts w:ascii="TH SarabunPSK" w:hAnsi="TH SarabunPSK" w:cs="TH SarabunPSK"/>
          <w:b/>
          <w:bCs/>
          <w:sz w:val="24"/>
          <w:szCs w:val="32"/>
        </w:rPr>
      </w:pPr>
      <w:r w:rsidRPr="00FB3C48">
        <w:rPr>
          <w:rFonts w:ascii="TH SarabunPSK" w:hAnsi="TH SarabunPSK" w:cs="TH SarabunPSK"/>
          <w:b/>
          <w:bCs/>
          <w:sz w:val="24"/>
          <w:szCs w:val="32"/>
          <w:cs/>
        </w:rPr>
        <w:t>ความรับผิดชอบของผู้สอบบัญชีต่อการตรวจสอบงบการเงิน</w:t>
      </w:r>
    </w:p>
    <w:p w14:paraId="5F67DB5B" w14:textId="77777777" w:rsidR="00C447E0" w:rsidRDefault="00C447E0" w:rsidP="008950E8">
      <w:pPr>
        <w:spacing w:line="264" w:lineRule="auto"/>
        <w:jc w:val="thaiDistribute"/>
        <w:rPr>
          <w:rFonts w:ascii="TH SarabunPSK" w:hAnsi="TH SarabunPSK" w:cs="TH SarabunPSK"/>
          <w:sz w:val="24"/>
          <w:szCs w:val="32"/>
          <w:cs/>
        </w:rPr>
      </w:pPr>
      <w:r w:rsidRPr="00FB3C48">
        <w:rPr>
          <w:rFonts w:ascii="TH SarabunPSK" w:hAnsi="TH SarabunPSK" w:cs="TH SarabunPSK"/>
          <w:sz w:val="24"/>
          <w:szCs w:val="32"/>
          <w:cs/>
        </w:rPr>
        <w:t>การตรวจสอบของข้าพเจ้ามีวัตถุประสงค์เพื่อให้ได้ความเชื่อมั่นอย่างสมเหตุสมผลว่างบการเงินโดยรวมปราศจากการแสดงข้อมูลที่ขัดต่อข้อเท็จจริงอันเป็นสาระสำคัญหรือไม่ ไม่ว่าจะเกิดจากการทุจริตหรือข้อผิดพลาด และเสนอรายงานของผู้สอบบัญชีซึ่งรวมความเห็นของข้าพเจ้าอยู่ด้วย ความเชื่อมั่นอย่างสมเหตุสมผลคือความเชื่อมั่นในระดับสูงแต่ไม่ได้เป็นการรับประกันว่าการปฏิบัติงานตรวจสอบตามมาตรฐานการสอบบัญชีจะสามารถตรวจพบข้อมูลที่ขัดต่อข้อเท็จจริงอันเป็นสาระสำคัญที่มีอยู่ได้เสมอไป ข้อมูลที่ขัดต่อข้อเท็จจริงอาจเกิดจากการทุจริตหรือข้อผิดพลาดและถือว่ามีสาระสำคัญเมื่อคาดการณ์ได้อย่างสมเหตุสมผลว่ารายการที่ขัดต่อข้อเท็จจริงแต่ละรายการหรือทุกรายการรวมกันจะมีผลต่อการตัดสินใจทางเศรษฐกิจของผู้ใช้งบการเงินจากการใช้งบการเงินเหล่านี้</w:t>
      </w:r>
    </w:p>
    <w:p w14:paraId="2E571C92" w14:textId="77777777" w:rsidR="00C447E0" w:rsidRPr="00FB3C48" w:rsidRDefault="00C447E0" w:rsidP="008950E8">
      <w:pPr>
        <w:spacing w:line="264" w:lineRule="auto"/>
        <w:jc w:val="thaiDistribute"/>
        <w:rPr>
          <w:rFonts w:ascii="TH SarabunPSK" w:hAnsi="TH SarabunPSK" w:cs="TH SarabunPSK"/>
          <w:sz w:val="24"/>
          <w:szCs w:val="32"/>
        </w:rPr>
      </w:pPr>
      <w:r w:rsidRPr="00FB3C48">
        <w:rPr>
          <w:rFonts w:ascii="TH SarabunPSK" w:hAnsi="TH SarabunPSK" w:cs="TH SarabunPSK"/>
          <w:sz w:val="24"/>
          <w:szCs w:val="32"/>
          <w:cs/>
        </w:rPr>
        <w:t>ในการตรวจสอบของข้าพเจ้าตามมาตรฐานการสอบบัญชี ข้าพเจ้าได้ใช้ดุลยพินิจและการสังเกตและสงสัยเยี่ยงผู้ประกอบวิชาชีพตลอดการตรวจสอบ การปฏิบัติงานของข้าพเจ้ารวมถึง</w:t>
      </w:r>
    </w:p>
    <w:p w14:paraId="5EEFDB6A" w14:textId="77777777" w:rsidR="00C447E0" w:rsidRPr="00FB3C48" w:rsidRDefault="00C447E0" w:rsidP="008950E8">
      <w:pPr>
        <w:pStyle w:val="ListParagraph"/>
        <w:numPr>
          <w:ilvl w:val="0"/>
          <w:numId w:val="5"/>
        </w:numPr>
        <w:spacing w:line="264" w:lineRule="auto"/>
        <w:ind w:left="851" w:hanging="494"/>
        <w:jc w:val="thaiDistribute"/>
        <w:rPr>
          <w:rFonts w:ascii="TH SarabunPSK" w:hAnsi="TH SarabunPSK" w:cs="TH SarabunPSK"/>
          <w:sz w:val="24"/>
          <w:szCs w:val="32"/>
        </w:rPr>
      </w:pPr>
      <w:r w:rsidRPr="00FB3C48">
        <w:rPr>
          <w:rFonts w:ascii="TH SarabunPSK" w:hAnsi="TH SarabunPSK" w:cs="TH SarabunPSK"/>
          <w:sz w:val="24"/>
          <w:szCs w:val="32"/>
          <w:cs/>
        </w:rPr>
        <w:t>ระบุและประเมินความเสี่ยงจากการแสดงข้อมูลที่ขัดต่อข้อเท็จจริงอันเป็นสาระสำคัญในงบการเงินไม่ว่าจะเกิดจากการทุจริตหรือข้อผิดพลาด ออกแบบและปฏิบัติงานตามวิธีการตรวจสอบเพื่อตอบสนองต่อความเสี่ยงเหล่านั้น และได้หลักฐานการสอบบัญชีที่เพียงพอและเหมาะสมเพื่อเป็นเกณฑ์ในการแสดงความเห็นของข้าพเจ้า ความเสี่ยงที่ไม่พบข้อมูลที่ขัดต่อข้อเท็จจริงอันเป็นสาระสำคัญซึ่งเป็นผลมาจากการทุจริตจะสูงกว่าความเสี่ยงที่เกิดจากข้อผิดพลาด เนื่องจาก</w:t>
      </w:r>
      <w:r w:rsidR="009C64F3">
        <w:rPr>
          <w:rFonts w:ascii="TH SarabunPSK" w:hAnsi="TH SarabunPSK" w:cs="TH SarabunPSK"/>
          <w:sz w:val="24"/>
          <w:szCs w:val="32"/>
        </w:rPr>
        <w:br/>
      </w:r>
      <w:r w:rsidRPr="00FB3C48">
        <w:rPr>
          <w:rFonts w:ascii="TH SarabunPSK" w:hAnsi="TH SarabunPSK" w:cs="TH SarabunPSK"/>
          <w:sz w:val="24"/>
          <w:szCs w:val="32"/>
          <w:cs/>
        </w:rPr>
        <w:t>การทุจริตอาจเกี่ยวกับการสมรู้ร่วมคิด การปลอมแปลงเอกสารหลักฐาน การตั้งใจละเว้นการแสดงข้อมูล การแสดงข้อมูลที่ไม่ตรงตามข้อเท็จจริงหรือการแทรกแซงการควบคุมภายใน</w:t>
      </w:r>
    </w:p>
    <w:p w14:paraId="32C14B33" w14:textId="6F5B5CD3" w:rsidR="00C447E0" w:rsidRPr="00FB3C48" w:rsidRDefault="00C447E0" w:rsidP="008950E8">
      <w:pPr>
        <w:pStyle w:val="ListParagraph"/>
        <w:numPr>
          <w:ilvl w:val="0"/>
          <w:numId w:val="5"/>
        </w:numPr>
        <w:tabs>
          <w:tab w:val="left" w:pos="7088"/>
        </w:tabs>
        <w:spacing w:line="264" w:lineRule="auto"/>
        <w:ind w:left="851" w:hanging="494"/>
        <w:jc w:val="thaiDistribute"/>
        <w:rPr>
          <w:rFonts w:ascii="TH SarabunPSK" w:hAnsi="TH SarabunPSK" w:cs="TH SarabunPSK"/>
          <w:sz w:val="24"/>
          <w:szCs w:val="32"/>
        </w:rPr>
      </w:pPr>
      <w:r w:rsidRPr="008950E8">
        <w:rPr>
          <w:rFonts w:ascii="TH SarabunPSK" w:hAnsi="TH SarabunPSK" w:cs="TH SarabunPSK"/>
          <w:spacing w:val="-4"/>
          <w:sz w:val="24"/>
          <w:szCs w:val="32"/>
          <w:cs/>
        </w:rPr>
        <w:lastRenderedPageBreak/>
        <w:t>ทำความเข้าใจในระบบการควบคุมภายในที่เกี่ยวข้องกับการตรวจสอบ เพื่อออกแบบวิธีการตรวจสอบ</w:t>
      </w:r>
      <w:r w:rsidR="006E3005">
        <w:rPr>
          <w:rFonts w:ascii="TH SarabunPSK" w:hAnsi="TH SarabunPSK" w:cs="TH SarabunPSK"/>
          <w:spacing w:val="-4"/>
          <w:sz w:val="24"/>
          <w:szCs w:val="32"/>
        </w:rPr>
        <w:br/>
      </w:r>
      <w:r w:rsidRPr="00FB3C48">
        <w:rPr>
          <w:rFonts w:ascii="TH SarabunPSK" w:hAnsi="TH SarabunPSK" w:cs="TH SarabunPSK"/>
          <w:sz w:val="24"/>
          <w:szCs w:val="32"/>
          <w:cs/>
        </w:rPr>
        <w:t xml:space="preserve">ที่เหมาะสมกับสถานการณ์ แต่ไม่ใช่เพื่อวัตถุประสงค์ในการแสดงความเห็นต่อความมีประสิทธิผลของการควบคุมภายในของบริษัท </w:t>
      </w:r>
    </w:p>
    <w:p w14:paraId="3C6EA743" w14:textId="77777777" w:rsidR="00C447E0" w:rsidRPr="00FB3C48" w:rsidRDefault="00C447E0" w:rsidP="008950E8">
      <w:pPr>
        <w:pStyle w:val="ListParagraph"/>
        <w:numPr>
          <w:ilvl w:val="0"/>
          <w:numId w:val="5"/>
        </w:numPr>
        <w:spacing w:line="264" w:lineRule="auto"/>
        <w:ind w:left="851" w:hanging="494"/>
        <w:jc w:val="thaiDistribute"/>
        <w:rPr>
          <w:rFonts w:ascii="TH SarabunPSK" w:hAnsi="TH SarabunPSK" w:cs="TH SarabunPSK"/>
          <w:sz w:val="24"/>
          <w:szCs w:val="32"/>
        </w:rPr>
      </w:pPr>
      <w:r w:rsidRPr="00FB3C48">
        <w:rPr>
          <w:rFonts w:ascii="TH SarabunPSK" w:hAnsi="TH SarabunPSK" w:cs="TH SarabunPSK"/>
          <w:sz w:val="24"/>
          <w:szCs w:val="32"/>
          <w:cs/>
        </w:rPr>
        <w:t xml:space="preserve">ประเมินความเหมาะสมของนโยบายการบัญชีที่ผู้บริหารใช้และความสมเหตุสมผลของประมาณการทางบัญชีและการเปิดเผยข้อมูลที่เกี่ยวข้องซึ่งจัดทำขึ้นโดยผู้บริหาร </w:t>
      </w:r>
    </w:p>
    <w:p w14:paraId="7C1396F8" w14:textId="7FA29DD6" w:rsidR="00C447E0" w:rsidRPr="00FB3C48" w:rsidRDefault="00C447E0" w:rsidP="008950E8">
      <w:pPr>
        <w:pStyle w:val="ListParagraph"/>
        <w:numPr>
          <w:ilvl w:val="0"/>
          <w:numId w:val="5"/>
        </w:numPr>
        <w:spacing w:line="264" w:lineRule="auto"/>
        <w:ind w:left="851" w:hanging="494"/>
        <w:jc w:val="thaiDistribute"/>
        <w:rPr>
          <w:rFonts w:ascii="TH SarabunPSK" w:hAnsi="TH SarabunPSK" w:cs="TH SarabunPSK"/>
          <w:sz w:val="24"/>
          <w:szCs w:val="32"/>
        </w:rPr>
      </w:pPr>
      <w:r w:rsidRPr="00FB3C48">
        <w:rPr>
          <w:rFonts w:ascii="TH SarabunPSK" w:hAnsi="TH SarabunPSK" w:cs="TH SarabunPSK"/>
          <w:sz w:val="24"/>
          <w:szCs w:val="32"/>
          <w:cs/>
        </w:rPr>
        <w:t>สรุปเกี่ยวกับความเหมาะสมของการใช้เกณฑ์การบัญชีสำหรับการดำเนินงานต่อเนื่องของผู้บริหารและจากหลักฐานการสอบบัญชีที่ได้รับ สรุปว่ามีความไม่แน่นอนที่มีสาระสำคัญที่เกี่ยวกับเหตุการณ์หรือสถานการณ์ที่อาจเป็นเหตุให้เกิดข้อสงสัยอย่างมีนัยสำคัญต่อความสามารถของบริษัทใน</w:t>
      </w:r>
      <w:r w:rsidR="009C64F3">
        <w:rPr>
          <w:rFonts w:ascii="TH SarabunPSK" w:hAnsi="TH SarabunPSK" w:cs="TH SarabunPSK"/>
          <w:sz w:val="24"/>
          <w:szCs w:val="32"/>
        </w:rPr>
        <w:br/>
      </w:r>
      <w:r w:rsidRPr="00FB3C48">
        <w:rPr>
          <w:rFonts w:ascii="TH SarabunPSK" w:hAnsi="TH SarabunPSK" w:cs="TH SarabunPSK"/>
          <w:sz w:val="24"/>
          <w:szCs w:val="32"/>
          <w:cs/>
        </w:rPr>
        <w:t xml:space="preserve">การดำเนินงานต่อเนื่องหรือไม่ ถ้าข้าพเจ้าได้ข้อสรุปว่ามีความไม่แน่นอนที่มีสาระสำคัญ </w:t>
      </w:r>
      <w:r w:rsidRPr="007003C5">
        <w:rPr>
          <w:rFonts w:ascii="TH SarabunPSK" w:hAnsi="TH SarabunPSK" w:cs="TH SarabunPSK"/>
          <w:sz w:val="24"/>
          <w:szCs w:val="32"/>
          <w:highlight w:val="yellow"/>
          <w:cs/>
        </w:rPr>
        <w:t>ข้าพเจ้าต้องกล่าวไว้ในรายงานของผู้สอบบัญชีของข้าพเจ้า</w:t>
      </w:r>
      <w:r w:rsidR="00443561" w:rsidRPr="007003C5">
        <w:rPr>
          <w:rFonts w:ascii="TH SarabunPSK" w:hAnsi="TH SarabunPSK" w:cs="TH SarabunPSK" w:hint="cs"/>
          <w:sz w:val="24"/>
          <w:szCs w:val="32"/>
          <w:highlight w:val="yellow"/>
          <w:cs/>
        </w:rPr>
        <w:t>โดยให้ข้อสังเกตถึงการเปิดเผยข้อมูลในงบการเงินที่เกี่ยวข้อง</w:t>
      </w:r>
      <w:r w:rsidRPr="00FB3C48">
        <w:rPr>
          <w:rFonts w:ascii="TH SarabunPSK" w:hAnsi="TH SarabunPSK" w:cs="TH SarabunPSK"/>
          <w:sz w:val="24"/>
          <w:szCs w:val="32"/>
          <w:cs/>
        </w:rPr>
        <w:t xml:space="preserve"> หรือถ้าการ</w:t>
      </w:r>
      <w:r w:rsidRPr="007003C5">
        <w:rPr>
          <w:rFonts w:ascii="TH SarabunPSK" w:hAnsi="TH SarabunPSK" w:cs="TH SarabunPSK"/>
          <w:sz w:val="24"/>
          <w:szCs w:val="32"/>
          <w:cs/>
        </w:rPr>
        <w:t>เปิดเผย</w:t>
      </w:r>
      <w:r w:rsidR="00443561" w:rsidRPr="00A42FFF">
        <w:rPr>
          <w:rFonts w:ascii="TH SarabunPSK" w:hAnsi="TH SarabunPSK" w:cs="TH SarabunPSK" w:hint="cs"/>
          <w:sz w:val="24"/>
          <w:szCs w:val="32"/>
          <w:highlight w:val="yellow"/>
          <w:cs/>
        </w:rPr>
        <w:t>ข้อมูล</w:t>
      </w:r>
      <w:r w:rsidRPr="007003C5">
        <w:rPr>
          <w:rFonts w:ascii="TH SarabunPSK" w:hAnsi="TH SarabunPSK" w:cs="TH SarabunPSK"/>
          <w:sz w:val="24"/>
          <w:szCs w:val="32"/>
          <w:cs/>
        </w:rPr>
        <w:t>ดังกล่าว</w:t>
      </w:r>
      <w:r w:rsidRPr="00FB3C48">
        <w:rPr>
          <w:rFonts w:ascii="TH SarabunPSK" w:hAnsi="TH SarabunPSK" w:cs="TH SarabunPSK"/>
          <w:sz w:val="24"/>
          <w:szCs w:val="32"/>
          <w:cs/>
        </w:rPr>
        <w:t>ไม่เพียงพอ ความเห็นของข้าพเจ้าจะเปลี่ยนแปลงไป ข้อสรุปของข้าพเจ้าขึ้นอยู่กับหลักฐานการสอบบัญชีที่ได้รับจนถึงวันที่ในรายงานของผู้สอบบัญชี</w:t>
      </w:r>
      <w:r w:rsidR="00715154">
        <w:rPr>
          <w:rFonts w:ascii="TH SarabunPSK" w:hAnsi="TH SarabunPSK" w:cs="TH SarabunPSK"/>
          <w:sz w:val="24"/>
          <w:szCs w:val="32"/>
        </w:rPr>
        <w:br/>
      </w:r>
      <w:r w:rsidRPr="00FB3C48">
        <w:rPr>
          <w:rFonts w:ascii="TH SarabunPSK" w:hAnsi="TH SarabunPSK" w:cs="TH SarabunPSK"/>
          <w:sz w:val="24"/>
          <w:szCs w:val="32"/>
          <w:cs/>
        </w:rPr>
        <w:t>ของข้าพเจ้า อย่างไรก็ตาม เหตุการณ์หรือสถานการณ์ในอนาคตอาจ</w:t>
      </w:r>
      <w:r w:rsidR="000550B7">
        <w:rPr>
          <w:rFonts w:ascii="TH SarabunPSK" w:hAnsi="TH SarabunPSK" w:cs="TH SarabunPSK" w:hint="cs"/>
          <w:sz w:val="24"/>
          <w:szCs w:val="32"/>
          <w:cs/>
        </w:rPr>
        <w:t>เป็น</w:t>
      </w:r>
      <w:r w:rsidRPr="00FB3C48">
        <w:rPr>
          <w:rFonts w:ascii="TH SarabunPSK" w:hAnsi="TH SarabunPSK" w:cs="TH SarabunPSK"/>
          <w:sz w:val="24"/>
          <w:szCs w:val="32"/>
          <w:cs/>
        </w:rPr>
        <w:t>เหตุให้บริษัทต้องหยุด</w:t>
      </w:r>
      <w:r w:rsidR="00715154">
        <w:rPr>
          <w:rFonts w:ascii="TH SarabunPSK" w:hAnsi="TH SarabunPSK" w:cs="TH SarabunPSK"/>
          <w:sz w:val="24"/>
          <w:szCs w:val="32"/>
        </w:rPr>
        <w:br/>
      </w:r>
      <w:r w:rsidRPr="00FB3C48">
        <w:rPr>
          <w:rFonts w:ascii="TH SarabunPSK" w:hAnsi="TH SarabunPSK" w:cs="TH SarabunPSK"/>
          <w:sz w:val="24"/>
          <w:szCs w:val="32"/>
          <w:cs/>
        </w:rPr>
        <w:t xml:space="preserve">การดำเนินงานต่อเนื่อง </w:t>
      </w:r>
    </w:p>
    <w:p w14:paraId="16939BF0" w14:textId="77777777" w:rsidR="00C447E0" w:rsidRPr="00FB3C48" w:rsidRDefault="00C447E0" w:rsidP="008950E8">
      <w:pPr>
        <w:pStyle w:val="ListParagraph"/>
        <w:numPr>
          <w:ilvl w:val="0"/>
          <w:numId w:val="5"/>
        </w:numPr>
        <w:spacing w:line="264" w:lineRule="auto"/>
        <w:ind w:left="851" w:hanging="494"/>
        <w:jc w:val="thaiDistribute"/>
        <w:rPr>
          <w:rFonts w:ascii="TH SarabunPSK" w:hAnsi="TH SarabunPSK" w:cs="TH SarabunPSK"/>
          <w:sz w:val="24"/>
          <w:szCs w:val="32"/>
        </w:rPr>
      </w:pPr>
      <w:r w:rsidRPr="00FB3C48">
        <w:rPr>
          <w:rFonts w:ascii="TH SarabunPSK" w:hAnsi="TH SarabunPSK" w:cs="TH SarabunPSK"/>
          <w:sz w:val="24"/>
          <w:szCs w:val="32"/>
          <w:cs/>
        </w:rPr>
        <w:t>ประเมินการนำเสนอ โครงสร้างและเนื้อหาของงบการเงินโดยรวม รวมถึง</w:t>
      </w:r>
      <w:r w:rsidRPr="000550B7">
        <w:rPr>
          <w:rFonts w:ascii="TH SarabunPSK" w:hAnsi="TH SarabunPSK" w:cs="TH SarabunPSK"/>
          <w:sz w:val="24"/>
          <w:szCs w:val="32"/>
          <w:highlight w:val="yellow"/>
          <w:cs/>
        </w:rPr>
        <w:t>การเปิดเผย</w:t>
      </w:r>
      <w:r w:rsidR="00443561" w:rsidRPr="000550B7">
        <w:rPr>
          <w:rFonts w:ascii="TH SarabunPSK" w:hAnsi="TH SarabunPSK" w:cs="TH SarabunPSK" w:hint="cs"/>
          <w:sz w:val="24"/>
          <w:szCs w:val="32"/>
          <w:highlight w:val="yellow"/>
          <w:cs/>
        </w:rPr>
        <w:t>ข้อมูล</w:t>
      </w:r>
      <w:r w:rsidRPr="00FB3C48">
        <w:rPr>
          <w:rFonts w:ascii="TH SarabunPSK" w:hAnsi="TH SarabunPSK" w:cs="TH SarabunPSK"/>
          <w:sz w:val="24"/>
          <w:szCs w:val="32"/>
          <w:cs/>
        </w:rPr>
        <w:t>ว่า</w:t>
      </w:r>
      <w:r w:rsidR="009C64F3">
        <w:rPr>
          <w:rFonts w:ascii="TH SarabunPSK" w:hAnsi="TH SarabunPSK" w:cs="TH SarabunPSK"/>
          <w:sz w:val="24"/>
          <w:szCs w:val="32"/>
        </w:rPr>
        <w:br/>
      </w:r>
      <w:r w:rsidRPr="00FB3C48">
        <w:rPr>
          <w:rFonts w:ascii="TH SarabunPSK" w:hAnsi="TH SarabunPSK" w:cs="TH SarabunPSK"/>
          <w:sz w:val="24"/>
          <w:szCs w:val="32"/>
          <w:cs/>
        </w:rPr>
        <w:t>งบการเงินแสดงรายการและเหตุการณ์ในรูปแบบที่ทำให้มีการนำเสนอข้อมูลโดยถูกต้องตามที่ควร</w:t>
      </w:r>
      <w:r w:rsidR="00443561" w:rsidRPr="00443561">
        <w:rPr>
          <w:rFonts w:ascii="TH SarabunPSK" w:hAnsi="TH SarabunPSK" w:cs="TH SarabunPSK" w:hint="cs"/>
          <w:sz w:val="24"/>
          <w:szCs w:val="32"/>
          <w:highlight w:val="yellow"/>
          <w:cs/>
        </w:rPr>
        <w:t>หรือไม่</w:t>
      </w:r>
    </w:p>
    <w:p w14:paraId="37D1F2C5" w14:textId="77777777" w:rsidR="00C447E0" w:rsidRPr="00FB3C48" w:rsidRDefault="00C447E0" w:rsidP="008950E8">
      <w:pPr>
        <w:spacing w:line="264" w:lineRule="auto"/>
        <w:jc w:val="thaiDistribute"/>
        <w:rPr>
          <w:rFonts w:ascii="TH SarabunPSK" w:hAnsi="TH SarabunPSK" w:cs="TH SarabunPSK"/>
          <w:sz w:val="24"/>
          <w:szCs w:val="32"/>
        </w:rPr>
      </w:pPr>
      <w:r w:rsidRPr="00FB3C48">
        <w:rPr>
          <w:rFonts w:ascii="TH SarabunPSK" w:hAnsi="TH SarabunPSK" w:cs="TH SarabunPSK"/>
          <w:sz w:val="24"/>
          <w:szCs w:val="32"/>
          <w:cs/>
        </w:rPr>
        <w:t>ข้าพเจ้า</w:t>
      </w:r>
      <w:r w:rsidRPr="0023172D">
        <w:rPr>
          <w:rFonts w:ascii="TH SarabunPSK" w:hAnsi="TH SarabunPSK" w:cs="TH SarabunPSK"/>
          <w:sz w:val="24"/>
          <w:szCs w:val="32"/>
          <w:cs/>
        </w:rPr>
        <w:t>ได้</w:t>
      </w:r>
      <w:r w:rsidRPr="00FB3C48">
        <w:rPr>
          <w:rFonts w:ascii="TH SarabunPSK" w:hAnsi="TH SarabunPSK" w:cs="TH SarabunPSK"/>
          <w:sz w:val="24"/>
          <w:szCs w:val="32"/>
          <w:cs/>
        </w:rPr>
        <w:t>สื่อสารกับ</w:t>
      </w:r>
      <w:r w:rsidR="000B059E" w:rsidRPr="00206AE9">
        <w:rPr>
          <w:rFonts w:ascii="TH SarabunPSK" w:hAnsi="TH SarabunPSK" w:cs="TH SarabunPSK"/>
          <w:sz w:val="24"/>
          <w:szCs w:val="32"/>
          <w:cs/>
        </w:rPr>
        <w:t>ผู้บริหาร</w:t>
      </w:r>
      <w:r w:rsidR="00443561" w:rsidRPr="00443561">
        <w:rPr>
          <w:rFonts w:ascii="TH SarabunPSK" w:hAnsi="TH SarabunPSK" w:cs="TH SarabunPSK" w:hint="cs"/>
          <w:sz w:val="24"/>
          <w:szCs w:val="32"/>
          <w:highlight w:val="yellow"/>
          <w:cs/>
        </w:rPr>
        <w:t>ในเรื่องต่างๆที่สำคัญ ซึ่งรวมถึง</w:t>
      </w:r>
      <w:r w:rsidRPr="00FB3C48">
        <w:rPr>
          <w:rFonts w:ascii="TH SarabunPSK" w:hAnsi="TH SarabunPSK" w:cs="TH SarabunPSK"/>
          <w:sz w:val="24"/>
          <w:szCs w:val="32"/>
          <w:cs/>
        </w:rPr>
        <w:t>ขอบเขตและช่วงเวลาของการตรวจสอบตามที่ได้วางแผนไว้ ประเด็นที่มีนัยสำคัญที่พบจากการตรวจสอบ</w:t>
      </w:r>
      <w:r w:rsidR="00145162">
        <w:rPr>
          <w:rFonts w:ascii="TH SarabunPSK" w:hAnsi="TH SarabunPSK" w:cs="TH SarabunPSK" w:hint="cs"/>
          <w:sz w:val="24"/>
          <w:szCs w:val="32"/>
          <w:cs/>
        </w:rPr>
        <w:t xml:space="preserve"> </w:t>
      </w:r>
      <w:r w:rsidRPr="00FB3C48">
        <w:rPr>
          <w:rFonts w:ascii="TH SarabunPSK" w:hAnsi="TH SarabunPSK" w:cs="TH SarabunPSK"/>
          <w:sz w:val="24"/>
          <w:szCs w:val="32"/>
          <w:cs/>
        </w:rPr>
        <w:t>รวมถึงข้อบกพร่องที่มีนัยสำคัญในระบบการควบคุมภายใน</w:t>
      </w:r>
      <w:r w:rsidR="00443561" w:rsidRPr="00443561">
        <w:rPr>
          <w:rFonts w:ascii="TH SarabunPSK" w:hAnsi="TH SarabunPSK" w:cs="TH SarabunPSK" w:hint="cs"/>
          <w:sz w:val="24"/>
          <w:szCs w:val="32"/>
          <w:highlight w:val="yellow"/>
          <w:cs/>
        </w:rPr>
        <w:t>หาก</w:t>
      </w:r>
      <w:r w:rsidRPr="00FB3C48">
        <w:rPr>
          <w:rFonts w:ascii="TH SarabunPSK" w:hAnsi="TH SarabunPSK" w:cs="TH SarabunPSK"/>
          <w:sz w:val="24"/>
          <w:szCs w:val="32"/>
          <w:cs/>
        </w:rPr>
        <w:t>ข้าพเจ้าได้พบในระหว่างการตรวจสอบของข้าพเจ้า</w:t>
      </w:r>
    </w:p>
    <w:p w14:paraId="0C5B4C55" w14:textId="77777777" w:rsidR="00C447E0" w:rsidRDefault="00C447E0" w:rsidP="008950E8">
      <w:pPr>
        <w:spacing w:after="120" w:line="264" w:lineRule="auto"/>
        <w:jc w:val="thaiDistribute"/>
        <w:rPr>
          <w:rFonts w:ascii="TH SarabunPSK" w:hAnsi="TH SarabunPSK" w:cs="TH SarabunPSK"/>
          <w:sz w:val="24"/>
          <w:szCs w:val="32"/>
        </w:rPr>
      </w:pPr>
    </w:p>
    <w:p w14:paraId="258C0769" w14:textId="77777777" w:rsidR="00C447E0" w:rsidRDefault="00C447E0" w:rsidP="008950E8">
      <w:pPr>
        <w:spacing w:after="120" w:line="264" w:lineRule="auto"/>
        <w:jc w:val="thaiDistribute"/>
        <w:rPr>
          <w:rFonts w:ascii="TH SarabunPSK" w:hAnsi="TH SarabunPSK" w:cs="TH SarabunPSK"/>
          <w:sz w:val="24"/>
          <w:szCs w:val="32"/>
        </w:rPr>
      </w:pPr>
    </w:p>
    <w:p w14:paraId="08051945" w14:textId="77777777" w:rsidR="00264232" w:rsidRPr="00075939" w:rsidRDefault="00264232" w:rsidP="008950E8">
      <w:pPr>
        <w:spacing w:after="120" w:line="264" w:lineRule="auto"/>
        <w:jc w:val="thaiDistribute"/>
        <w:rPr>
          <w:rFonts w:ascii="TH SarabunPSK" w:hAnsi="TH SarabunPSK" w:cs="TH SarabunPSK"/>
          <w:strike/>
          <w:sz w:val="24"/>
          <w:szCs w:val="32"/>
          <w:highlight w:val="lightGray"/>
        </w:rPr>
      </w:pPr>
      <w:r w:rsidRPr="00075939">
        <w:rPr>
          <w:rFonts w:ascii="TH SarabunPSK" w:hAnsi="TH SarabunPSK" w:cs="TH SarabunPSK" w:hint="cs"/>
          <w:sz w:val="24"/>
          <w:szCs w:val="32"/>
          <w:highlight w:val="lightGray"/>
          <w:cs/>
        </w:rPr>
        <w:t>ผู้สอบบัญชีที่รับผิดชอบงานสอบบัญชีและการนำเสนอรายงานฉบับนี้</w:t>
      </w:r>
      <w:r w:rsidR="00075939" w:rsidRPr="00075939">
        <w:rPr>
          <w:rFonts w:ascii="TH SarabunPSK" w:hAnsi="TH SarabunPSK" w:cs="TH SarabunPSK" w:hint="cs"/>
          <w:sz w:val="24"/>
          <w:szCs w:val="32"/>
          <w:highlight w:val="lightGray"/>
          <w:cs/>
        </w:rPr>
        <w:t xml:space="preserve"> </w:t>
      </w:r>
      <w:r w:rsidRPr="00075939">
        <w:rPr>
          <w:rFonts w:ascii="TH SarabunPSK" w:hAnsi="TH SarabunPSK" w:cs="TH SarabunPSK" w:hint="cs"/>
          <w:sz w:val="24"/>
          <w:szCs w:val="32"/>
          <w:highlight w:val="lightGray"/>
          <w:cs/>
        </w:rPr>
        <w:t>คือ.....................................</w:t>
      </w:r>
    </w:p>
    <w:p w14:paraId="46A7228A" w14:textId="77777777" w:rsidR="00145162" w:rsidRPr="00FB3C48" w:rsidRDefault="00145162" w:rsidP="008950E8">
      <w:pPr>
        <w:spacing w:after="120" w:line="264" w:lineRule="auto"/>
        <w:jc w:val="thaiDistribute"/>
        <w:rPr>
          <w:rFonts w:ascii="TH SarabunPSK" w:hAnsi="TH SarabunPSK" w:cs="TH SarabunPSK"/>
          <w:sz w:val="24"/>
          <w:szCs w:val="32"/>
        </w:rPr>
      </w:pPr>
      <w:r w:rsidRPr="00FB3C48">
        <w:rPr>
          <w:rFonts w:ascii="TH SarabunPSK" w:hAnsi="TH SarabunPSK" w:cs="TH SarabunPSK"/>
          <w:sz w:val="24"/>
          <w:szCs w:val="32"/>
          <w:cs/>
        </w:rPr>
        <w:t>(ลายมือชื่อของผู้สอบบัญชี)</w:t>
      </w:r>
    </w:p>
    <w:p w14:paraId="14E4E3FF" w14:textId="77777777" w:rsidR="00145162" w:rsidRPr="00FB3C48" w:rsidRDefault="00145162" w:rsidP="008950E8">
      <w:pPr>
        <w:spacing w:after="120" w:line="264" w:lineRule="auto"/>
        <w:jc w:val="thaiDistribute"/>
        <w:rPr>
          <w:rFonts w:ascii="TH SarabunPSK" w:hAnsi="TH SarabunPSK" w:cs="TH SarabunPSK"/>
          <w:sz w:val="24"/>
          <w:szCs w:val="32"/>
        </w:rPr>
      </w:pPr>
      <w:r w:rsidRPr="00FB3C48">
        <w:rPr>
          <w:rFonts w:ascii="TH SarabunPSK" w:hAnsi="TH SarabunPSK" w:cs="TH SarabunPSK"/>
          <w:sz w:val="24"/>
          <w:szCs w:val="32"/>
          <w:cs/>
        </w:rPr>
        <w:t>(เลขทะเบียนของผู้สอบบัญชี)</w:t>
      </w:r>
    </w:p>
    <w:p w14:paraId="2C0B7BA3" w14:textId="77777777" w:rsidR="00145162" w:rsidRPr="00FB3C48" w:rsidRDefault="00145162" w:rsidP="008950E8">
      <w:pPr>
        <w:spacing w:after="120" w:line="264" w:lineRule="auto"/>
        <w:jc w:val="thaiDistribute"/>
        <w:rPr>
          <w:rFonts w:ascii="TH SarabunPSK" w:hAnsi="TH SarabunPSK" w:cs="TH SarabunPSK"/>
          <w:sz w:val="24"/>
          <w:szCs w:val="32"/>
        </w:rPr>
      </w:pPr>
      <w:r w:rsidRPr="00FB3C48">
        <w:rPr>
          <w:rFonts w:ascii="TH SarabunPSK" w:hAnsi="TH SarabunPSK" w:cs="TH SarabunPSK"/>
          <w:sz w:val="24"/>
          <w:szCs w:val="32"/>
          <w:cs/>
        </w:rPr>
        <w:t>(ที่อยู่ของผู้สอบบัญชี)</w:t>
      </w:r>
    </w:p>
    <w:p w14:paraId="4F92F96D" w14:textId="77777777" w:rsidR="00A61B73" w:rsidRPr="00A61B73" w:rsidRDefault="00145162" w:rsidP="008950E8">
      <w:pPr>
        <w:spacing w:after="0" w:line="264" w:lineRule="auto"/>
        <w:rPr>
          <w:rFonts w:ascii="TH SarabunPSK" w:hAnsi="TH SarabunPSK" w:cs="TH SarabunPSK"/>
          <w:sz w:val="28"/>
        </w:rPr>
      </w:pPr>
      <w:r w:rsidRPr="00FB3C48">
        <w:rPr>
          <w:rFonts w:ascii="TH SarabunPSK" w:hAnsi="TH SarabunPSK" w:cs="TH SarabunPSK"/>
          <w:sz w:val="24"/>
          <w:szCs w:val="32"/>
          <w:cs/>
        </w:rPr>
        <w:t>(วันที่)</w:t>
      </w:r>
    </w:p>
    <w:p w14:paraId="5477A2F0" w14:textId="77777777" w:rsidR="00247E22" w:rsidRDefault="00A61B73" w:rsidP="008950E8">
      <w:pPr>
        <w:spacing w:line="264" w:lineRule="auto"/>
        <w:jc w:val="right"/>
        <w:rPr>
          <w:rFonts w:ascii="TH SarabunPSK" w:hAnsi="TH SarabunPSK" w:cs="TH SarabunPSK"/>
          <w:strike/>
          <w:sz w:val="24"/>
          <w:szCs w:val="32"/>
          <w:highlight w:val="cyan"/>
          <w:cs/>
        </w:rPr>
      </w:pPr>
      <w:r w:rsidRPr="00101241">
        <w:rPr>
          <w:rFonts w:ascii="TH SarabunPSK" w:hAnsi="TH SarabunPSK" w:cs="TH SarabunPSK"/>
          <w:i/>
          <w:iCs/>
          <w:sz w:val="28"/>
        </w:rPr>
        <w:t>*</w:t>
      </w:r>
      <w:r w:rsidRPr="00101241">
        <w:rPr>
          <w:rFonts w:ascii="TH SarabunPSK" w:hAnsi="TH SarabunPSK" w:cs="TH SarabunPSK" w:hint="cs"/>
          <w:i/>
          <w:iCs/>
          <w:sz w:val="28"/>
          <w:cs/>
        </w:rPr>
        <w:t>เนื้อหาที่ระบายสีเทาสามารถปรับหรือตัดออกได้ตามความเหมาะสม</w:t>
      </w:r>
    </w:p>
    <w:p w14:paraId="0CB2B0F3" w14:textId="77777777" w:rsidR="00CC656D" w:rsidRDefault="00CC656D">
      <w:pPr>
        <w:rPr>
          <w:rFonts w:ascii="TH SarabunPSK" w:hAnsi="TH SarabunPSK" w:cs="TH SarabunPSK"/>
          <w:strike/>
          <w:sz w:val="24"/>
          <w:szCs w:val="24"/>
          <w:highlight w:val="cyan"/>
          <w:cs/>
        </w:rPr>
        <w:sectPr w:rsidR="00CC656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3E3B1300" w14:textId="77777777" w:rsidR="00462A8B" w:rsidRDefault="00462A8B" w:rsidP="00247E22">
      <w:pPr>
        <w:keepNext/>
        <w:spacing w:before="180" w:after="0" w:line="280" w:lineRule="exact"/>
        <w:outlineLvl w:val="1"/>
        <w:rPr>
          <w:rFonts w:ascii="Times New Roman" w:eastAsia="Times New Roman" w:hAnsi="Times New Roman" w:cs="Times New Roman"/>
          <w:b/>
          <w:bCs/>
          <w:sz w:val="24"/>
          <w:lang w:bidi="ar-SA"/>
        </w:rPr>
      </w:pPr>
      <w:r>
        <w:rPr>
          <w:noProof/>
        </w:rPr>
        <w:lastRenderedPageBreak/>
        <mc:AlternateContent>
          <mc:Choice Requires="wps">
            <w:drawing>
              <wp:anchor distT="0" distB="0" distL="114300" distR="114300" simplePos="0" relativeHeight="251658240" behindDoc="0" locked="0" layoutInCell="1" allowOverlap="1" wp14:anchorId="7C04246A" wp14:editId="45F5F3B7">
                <wp:simplePos x="0" y="0"/>
                <wp:positionH relativeFrom="column">
                  <wp:posOffset>1781175</wp:posOffset>
                </wp:positionH>
                <wp:positionV relativeFrom="paragraph">
                  <wp:posOffset>-743585</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56277F" w14:textId="77777777"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04246A" id="Text Box 5" o:spid="_x0000_s1029" type="#_x0000_t202" style="position:absolute;margin-left:140.25pt;margin-top:-58.5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" filled="f" stroked="f">
                <v:textbox style="mso-fit-shape-to-text:t">
                  <w:txbxContent>
                    <w:p w14:paraId="4D56277F" w14:textId="77777777"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v:textbox>
              </v:shape>
            </w:pict>
          </mc:Fallback>
        </mc:AlternateContent>
      </w:r>
    </w:p>
    <w:p w14:paraId="7B54ADBB" w14:textId="77777777" w:rsidR="00462A8B" w:rsidRDefault="00462A8B" w:rsidP="00247E22">
      <w:pPr>
        <w:keepNext/>
        <w:spacing w:before="180" w:after="0" w:line="280" w:lineRule="exact"/>
        <w:outlineLvl w:val="1"/>
        <w:rPr>
          <w:rFonts w:ascii="Times New Roman" w:eastAsia="Times New Roman" w:hAnsi="Times New Roman" w:cs="Times New Roman"/>
          <w:b/>
          <w:bCs/>
          <w:sz w:val="24"/>
          <w:lang w:bidi="ar-SA"/>
        </w:rPr>
      </w:pPr>
    </w:p>
    <w:p w14:paraId="7A99CAC1" w14:textId="77777777" w:rsidR="00462A8B" w:rsidRDefault="00462A8B" w:rsidP="00247E22">
      <w:pPr>
        <w:keepNext/>
        <w:spacing w:before="180" w:after="0" w:line="280" w:lineRule="exact"/>
        <w:outlineLvl w:val="1"/>
        <w:rPr>
          <w:rFonts w:ascii="Times New Roman" w:eastAsia="Times New Roman" w:hAnsi="Times New Roman" w:cs="Times New Roman"/>
          <w:b/>
          <w:bCs/>
          <w:sz w:val="24"/>
          <w:lang w:bidi="ar-SA"/>
        </w:rPr>
      </w:pPr>
    </w:p>
    <w:p w14:paraId="790436A3" w14:textId="77777777" w:rsidR="00462A8B" w:rsidRDefault="00462A8B" w:rsidP="00247E22">
      <w:pPr>
        <w:keepNext/>
        <w:spacing w:before="180" w:after="0" w:line="280" w:lineRule="exact"/>
        <w:outlineLvl w:val="1"/>
        <w:rPr>
          <w:rFonts w:ascii="Times New Roman" w:eastAsia="Times New Roman" w:hAnsi="Times New Roman" w:cs="Times New Roman"/>
          <w:b/>
          <w:bCs/>
          <w:sz w:val="24"/>
          <w:lang w:bidi="ar-SA"/>
        </w:rPr>
      </w:pPr>
    </w:p>
    <w:p w14:paraId="31B0F40A" w14:textId="77777777" w:rsidR="00462A8B" w:rsidRDefault="00462A8B" w:rsidP="00247E22">
      <w:pPr>
        <w:keepNext/>
        <w:spacing w:before="180" w:after="0" w:line="280" w:lineRule="exact"/>
        <w:outlineLvl w:val="1"/>
        <w:rPr>
          <w:rFonts w:ascii="Times New Roman" w:eastAsia="Times New Roman" w:hAnsi="Times New Roman" w:cs="Times New Roman"/>
          <w:b/>
          <w:bCs/>
          <w:sz w:val="24"/>
          <w:lang w:bidi="ar-SA"/>
        </w:rPr>
      </w:pPr>
    </w:p>
    <w:p w14:paraId="6C8F01F7" w14:textId="77777777" w:rsidR="00462A8B" w:rsidRDefault="00462A8B" w:rsidP="00247E22">
      <w:pPr>
        <w:keepNext/>
        <w:spacing w:before="180" w:after="0" w:line="280" w:lineRule="exact"/>
        <w:outlineLvl w:val="1"/>
        <w:rPr>
          <w:rFonts w:ascii="Times New Roman" w:eastAsia="Times New Roman" w:hAnsi="Times New Roman" w:cs="Times New Roman"/>
          <w:b/>
          <w:bCs/>
          <w:sz w:val="24"/>
          <w:lang w:bidi="ar-SA"/>
        </w:rPr>
      </w:pPr>
    </w:p>
    <w:p w14:paraId="454B54DF" w14:textId="77777777" w:rsidR="00462A8B" w:rsidRDefault="00462A8B" w:rsidP="00247E22">
      <w:pPr>
        <w:keepNext/>
        <w:spacing w:before="180" w:after="0" w:line="280" w:lineRule="exact"/>
        <w:outlineLvl w:val="1"/>
        <w:rPr>
          <w:rFonts w:ascii="Times New Roman" w:eastAsia="Times New Roman" w:hAnsi="Times New Roman" w:cs="Times New Roman"/>
          <w:b/>
          <w:bCs/>
          <w:sz w:val="24"/>
          <w:lang w:bidi="ar-SA"/>
        </w:rPr>
      </w:pPr>
    </w:p>
    <w:p w14:paraId="7603B777" w14:textId="77777777" w:rsidR="00462A8B" w:rsidRDefault="00462A8B" w:rsidP="00247E22">
      <w:pPr>
        <w:keepNext/>
        <w:spacing w:before="180" w:after="0" w:line="280" w:lineRule="exact"/>
        <w:outlineLvl w:val="1"/>
        <w:rPr>
          <w:rFonts w:ascii="Times New Roman" w:eastAsia="Times New Roman" w:hAnsi="Times New Roman" w:cs="Times New Roman"/>
          <w:b/>
          <w:bCs/>
          <w:sz w:val="24"/>
          <w:lang w:bidi="ar-SA"/>
        </w:rPr>
      </w:pPr>
      <w:r w:rsidRPr="00206AE9">
        <w:rPr>
          <w:rFonts w:ascii="TH SarabunPSK" w:hAnsi="TH SarabunPSK" w:cs="TH SarabunPSK"/>
          <w:noProof/>
          <w:sz w:val="24"/>
          <w:szCs w:val="24"/>
        </w:rPr>
        <mc:AlternateContent>
          <mc:Choice Requires="wps">
            <w:drawing>
              <wp:inline distT="0" distB="0" distL="0" distR="0" wp14:anchorId="07937B0A" wp14:editId="3FE3F404">
                <wp:extent cx="5731510" cy="2343150"/>
                <wp:effectExtent l="0" t="0" r="2159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343150"/>
                        </a:xfrm>
                        <a:prstGeom prst="rect">
                          <a:avLst/>
                        </a:prstGeom>
                        <a:solidFill>
                          <a:srgbClr val="FFFFFF"/>
                        </a:solidFill>
                        <a:ln w="9525">
                          <a:solidFill>
                            <a:srgbClr val="000000"/>
                          </a:solidFill>
                          <a:miter lim="800000"/>
                          <a:headEnd/>
                          <a:tailEnd/>
                        </a:ln>
                      </wps:spPr>
                      <wps:txbx>
                        <w:txbxContent>
                          <w:p w14:paraId="1E0F9F52" w14:textId="77777777"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b/>
                                <w:bCs/>
                                <w:sz w:val="20"/>
                                <w:szCs w:val="24"/>
                                <w:u w:val="single"/>
                              </w:rPr>
                              <w:t xml:space="preserve">Example </w:t>
                            </w:r>
                            <w:r>
                              <w:rPr>
                                <w:rFonts w:ascii="Times New Roman" w:hAnsi="Times New Roman" w:cs="Times New Roman"/>
                                <w:b/>
                                <w:bCs/>
                                <w:sz w:val="20"/>
                                <w:szCs w:val="24"/>
                                <w:u w:val="single"/>
                              </w:rPr>
                              <w:t>2</w:t>
                            </w:r>
                            <w:r w:rsidRPr="00FD058A">
                              <w:rPr>
                                <w:rFonts w:cs="Angsana New"/>
                                <w:sz w:val="20"/>
                                <w:szCs w:val="20"/>
                                <w:cs/>
                              </w:rPr>
                              <w:t xml:space="preserve"> </w:t>
                            </w:r>
                            <w:r w:rsidRPr="00FD058A">
                              <w:rPr>
                                <w:rFonts w:ascii="Times New Roman" w:hAnsi="Times New Roman" w:cs="Times New Roman"/>
                                <w:sz w:val="20"/>
                                <w:szCs w:val="24"/>
                              </w:rPr>
                              <w:t xml:space="preserve">Those charged with Governance are the same group with those who have </w:t>
                            </w:r>
                            <w:r w:rsidR="00837430" w:rsidRPr="00FD058A">
                              <w:rPr>
                                <w:rFonts w:ascii="Times New Roman" w:hAnsi="Times New Roman" w:cs="Times New Roman"/>
                                <w:sz w:val="20"/>
                                <w:szCs w:val="24"/>
                              </w:rPr>
                              <w:t>responsibility</w:t>
                            </w:r>
                            <w:r w:rsidRPr="00FD058A">
                              <w:rPr>
                                <w:rFonts w:ascii="Times New Roman" w:hAnsi="Times New Roman" w:cs="Times New Roman"/>
                                <w:sz w:val="20"/>
                                <w:szCs w:val="24"/>
                              </w:rPr>
                              <w:t xml:space="preserve"> in financial statements preparation</w:t>
                            </w:r>
                            <w:r w:rsidRPr="00FD058A">
                              <w:rPr>
                                <w:rFonts w:ascii="Times New Roman" w:hAnsi="Times New Roman" w:cs="Angsana New"/>
                                <w:sz w:val="20"/>
                                <w:szCs w:val="20"/>
                                <w:cs/>
                              </w:rPr>
                              <w:t>.</w:t>
                            </w:r>
                          </w:p>
                          <w:p w14:paraId="585FDAF0" w14:textId="77777777"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sz w:val="20"/>
                                <w:szCs w:val="24"/>
                              </w:rPr>
                              <w:t>An unqualified auditor’s report for the financial statements which are prepared in accordance with Financial Reporting Standards for Non</w:t>
                            </w:r>
                            <w:r w:rsidRPr="00FD058A">
                              <w:rPr>
                                <w:rFonts w:ascii="Times New Roman" w:hAnsi="Times New Roman" w:cs="Angsana New"/>
                                <w:sz w:val="20"/>
                                <w:szCs w:val="20"/>
                                <w:cs/>
                              </w:rPr>
                              <w:t>-</w:t>
                            </w:r>
                            <w:r w:rsidRPr="00FD058A">
                              <w:rPr>
                                <w:rFonts w:ascii="Times New Roman" w:hAnsi="Times New Roman" w:cs="Times New Roman"/>
                                <w:sz w:val="20"/>
                                <w:szCs w:val="24"/>
                              </w:rPr>
                              <w:t>Publicly Accountable Entities</w:t>
                            </w:r>
                            <w:r w:rsidRPr="00FD058A">
                              <w:rPr>
                                <w:rFonts w:ascii="Times New Roman" w:hAnsi="Times New Roman" w:cs="Angsana New"/>
                                <w:sz w:val="20"/>
                                <w:szCs w:val="20"/>
                                <w:cs/>
                              </w:rPr>
                              <w:t>.</w:t>
                            </w:r>
                          </w:p>
                          <w:p w14:paraId="705F1455" w14:textId="77777777"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sz w:val="20"/>
                                <w:szCs w:val="24"/>
                              </w:rPr>
                              <w:t>The Company has not prepared the annual report</w:t>
                            </w:r>
                            <w:r w:rsidRPr="00FD058A">
                              <w:rPr>
                                <w:rFonts w:ascii="Times New Roman" w:hAnsi="Times New Roman" w:cs="Angsana New"/>
                                <w:sz w:val="20"/>
                                <w:szCs w:val="20"/>
                                <w:cs/>
                              </w:rPr>
                              <w:t>.</w:t>
                            </w:r>
                          </w:p>
                          <w:p w14:paraId="0A9BF758" w14:textId="77777777"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sz w:val="20"/>
                                <w:szCs w:val="24"/>
                              </w:rPr>
                              <w:t xml:space="preserve">Standards on Auditing are not required the auditor to report key audit matters </w:t>
                            </w:r>
                            <w:r w:rsidRPr="00FD058A">
                              <w:rPr>
                                <w:rFonts w:ascii="Times New Roman" w:hAnsi="Times New Roman" w:cs="Angsana New"/>
                                <w:sz w:val="20"/>
                                <w:szCs w:val="20"/>
                                <w:cs/>
                              </w:rPr>
                              <w:t>(</w:t>
                            </w:r>
                            <w:r w:rsidRPr="00FD058A">
                              <w:rPr>
                                <w:rFonts w:ascii="Times New Roman" w:hAnsi="Times New Roman" w:cs="Times New Roman"/>
                                <w:sz w:val="20"/>
                                <w:szCs w:val="24"/>
                              </w:rPr>
                              <w:t>KAM</w:t>
                            </w:r>
                            <w:r w:rsidRPr="00FD058A">
                              <w:rPr>
                                <w:rFonts w:ascii="Times New Roman" w:hAnsi="Times New Roman" w:cs="Angsana New"/>
                                <w:sz w:val="20"/>
                                <w:szCs w:val="20"/>
                                <w:cs/>
                              </w:rPr>
                              <w:t xml:space="preserve">) </w:t>
                            </w:r>
                            <w:r w:rsidRPr="00FD058A">
                              <w:rPr>
                                <w:rFonts w:ascii="Times New Roman" w:hAnsi="Times New Roman" w:cs="Times New Roman"/>
                                <w:sz w:val="20"/>
                                <w:szCs w:val="24"/>
                              </w:rPr>
                              <w:t>in the auditor’s report and the auditor has not decided to include those matters in the auditor’s report</w:t>
                            </w:r>
                            <w:r w:rsidRPr="00FD058A">
                              <w:rPr>
                                <w:rFonts w:ascii="Times New Roman" w:hAnsi="Times New Roman" w:cs="Angsana New"/>
                                <w:sz w:val="20"/>
                                <w:szCs w:val="20"/>
                                <w:cs/>
                              </w:rPr>
                              <w:t>.</w:t>
                            </w:r>
                          </w:p>
                          <w:p w14:paraId="1C6CA531" w14:textId="77777777"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sz w:val="20"/>
                                <w:szCs w:val="24"/>
                              </w:rPr>
                              <w:t>The auditor has concluded based on the audit evidence obtained that the Company has not had any significant uncertainty related to going concern</w:t>
                            </w:r>
                            <w:r w:rsidRPr="00FD058A">
                              <w:rPr>
                                <w:rFonts w:ascii="Times New Roman" w:hAnsi="Times New Roman" w:cs="Angsana New"/>
                                <w:sz w:val="20"/>
                                <w:szCs w:val="20"/>
                                <w:cs/>
                              </w:rPr>
                              <w:t>.</w:t>
                            </w:r>
                          </w:p>
                        </w:txbxContent>
                      </wps:txbx>
                      <wps:bodyPr rot="0" vert="horz" wrap="square" lIns="91440" tIns="45720" rIns="91440" bIns="45720" anchor="t" anchorCtr="0">
                        <a:noAutofit/>
                      </wps:bodyPr>
                    </wps:wsp>
                  </a:graphicData>
                </a:graphic>
              </wp:inline>
            </w:drawing>
          </mc:Choice>
          <mc:Fallback>
            <w:pict>
              <v:shape w14:anchorId="07937B0A" id="_x0000_s1030" type="#_x0000_t202" style="width:451.3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">
                <v:textbox>
                  <w:txbxContent>
                    <w:p w14:paraId="1E0F9F52" w14:textId="77777777"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b/>
                          <w:bCs/>
                          <w:sz w:val="20"/>
                          <w:szCs w:val="24"/>
                          <w:u w:val="single"/>
                        </w:rPr>
                        <w:t xml:space="preserve">Example </w:t>
                      </w:r>
                      <w:r>
                        <w:rPr>
                          <w:rFonts w:ascii="Times New Roman" w:hAnsi="Times New Roman" w:cs="Times New Roman"/>
                          <w:b/>
                          <w:bCs/>
                          <w:sz w:val="20"/>
                          <w:szCs w:val="24"/>
                          <w:u w:val="single"/>
                        </w:rPr>
                        <w:t>2</w:t>
                      </w:r>
                      <w:r w:rsidRPr="00FD058A">
                        <w:rPr>
                          <w:rFonts w:cs="Angsana New"/>
                          <w:sz w:val="20"/>
                          <w:szCs w:val="20"/>
                          <w:cs/>
                        </w:rPr>
                        <w:t xml:space="preserve"> </w:t>
                      </w:r>
                      <w:r w:rsidRPr="00FD058A">
                        <w:rPr>
                          <w:rFonts w:ascii="Times New Roman" w:hAnsi="Times New Roman" w:cs="Times New Roman"/>
                          <w:sz w:val="20"/>
                          <w:szCs w:val="24"/>
                        </w:rPr>
                        <w:t xml:space="preserve">Those charged with Governance are the same group with those who have </w:t>
                      </w:r>
                      <w:r w:rsidR="00837430" w:rsidRPr="00FD058A">
                        <w:rPr>
                          <w:rFonts w:ascii="Times New Roman" w:hAnsi="Times New Roman" w:cs="Times New Roman"/>
                          <w:sz w:val="20"/>
                          <w:szCs w:val="24"/>
                        </w:rPr>
                        <w:t>responsibility</w:t>
                      </w:r>
                      <w:r w:rsidRPr="00FD058A">
                        <w:rPr>
                          <w:rFonts w:ascii="Times New Roman" w:hAnsi="Times New Roman" w:cs="Times New Roman"/>
                          <w:sz w:val="20"/>
                          <w:szCs w:val="24"/>
                        </w:rPr>
                        <w:t xml:space="preserve"> in financial statements preparation</w:t>
                      </w:r>
                      <w:r w:rsidRPr="00FD058A">
                        <w:rPr>
                          <w:rFonts w:ascii="Times New Roman" w:hAnsi="Times New Roman" w:cs="Angsana New"/>
                          <w:sz w:val="20"/>
                          <w:szCs w:val="20"/>
                          <w:cs/>
                        </w:rPr>
                        <w:t>.</w:t>
                      </w:r>
                    </w:p>
                    <w:p w14:paraId="585FDAF0" w14:textId="77777777"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sz w:val="20"/>
                          <w:szCs w:val="24"/>
                        </w:rPr>
                        <w:t>An unqualified auditor’s report for the financial statements which are prepared in accordance with Financial Reporting Standards for Non</w:t>
                      </w:r>
                      <w:r w:rsidRPr="00FD058A">
                        <w:rPr>
                          <w:rFonts w:ascii="Times New Roman" w:hAnsi="Times New Roman" w:cs="Angsana New"/>
                          <w:sz w:val="20"/>
                          <w:szCs w:val="20"/>
                          <w:cs/>
                        </w:rPr>
                        <w:t>-</w:t>
                      </w:r>
                      <w:r w:rsidRPr="00FD058A">
                        <w:rPr>
                          <w:rFonts w:ascii="Times New Roman" w:hAnsi="Times New Roman" w:cs="Times New Roman"/>
                          <w:sz w:val="20"/>
                          <w:szCs w:val="24"/>
                        </w:rPr>
                        <w:t>Publicly Accountable Entities</w:t>
                      </w:r>
                      <w:r w:rsidRPr="00FD058A">
                        <w:rPr>
                          <w:rFonts w:ascii="Times New Roman" w:hAnsi="Times New Roman" w:cs="Angsana New"/>
                          <w:sz w:val="20"/>
                          <w:szCs w:val="20"/>
                          <w:cs/>
                        </w:rPr>
                        <w:t>.</w:t>
                      </w:r>
                    </w:p>
                    <w:p w14:paraId="705F1455" w14:textId="77777777"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sz w:val="20"/>
                          <w:szCs w:val="24"/>
                        </w:rPr>
                        <w:t>The Company has not prepared the annual report</w:t>
                      </w:r>
                      <w:r w:rsidRPr="00FD058A">
                        <w:rPr>
                          <w:rFonts w:ascii="Times New Roman" w:hAnsi="Times New Roman" w:cs="Angsana New"/>
                          <w:sz w:val="20"/>
                          <w:szCs w:val="20"/>
                          <w:cs/>
                        </w:rPr>
                        <w:t>.</w:t>
                      </w:r>
                    </w:p>
                    <w:p w14:paraId="0A9BF758" w14:textId="77777777"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sz w:val="20"/>
                          <w:szCs w:val="24"/>
                        </w:rPr>
                        <w:t xml:space="preserve">Standards on Auditing are not required the auditor to report key audit matters </w:t>
                      </w:r>
                      <w:r w:rsidRPr="00FD058A">
                        <w:rPr>
                          <w:rFonts w:ascii="Times New Roman" w:hAnsi="Times New Roman" w:cs="Angsana New"/>
                          <w:sz w:val="20"/>
                          <w:szCs w:val="20"/>
                          <w:cs/>
                        </w:rPr>
                        <w:t>(</w:t>
                      </w:r>
                      <w:r w:rsidRPr="00FD058A">
                        <w:rPr>
                          <w:rFonts w:ascii="Times New Roman" w:hAnsi="Times New Roman" w:cs="Times New Roman"/>
                          <w:sz w:val="20"/>
                          <w:szCs w:val="24"/>
                        </w:rPr>
                        <w:t>KAM</w:t>
                      </w:r>
                      <w:r w:rsidRPr="00FD058A">
                        <w:rPr>
                          <w:rFonts w:ascii="Times New Roman" w:hAnsi="Times New Roman" w:cs="Angsana New"/>
                          <w:sz w:val="20"/>
                          <w:szCs w:val="20"/>
                          <w:cs/>
                        </w:rPr>
                        <w:t xml:space="preserve">) </w:t>
                      </w:r>
                      <w:r w:rsidRPr="00FD058A">
                        <w:rPr>
                          <w:rFonts w:ascii="Times New Roman" w:hAnsi="Times New Roman" w:cs="Times New Roman"/>
                          <w:sz w:val="20"/>
                          <w:szCs w:val="24"/>
                        </w:rPr>
                        <w:t>in the auditor’s report and the auditor has not decided to include those matters in the auditor’s report</w:t>
                      </w:r>
                      <w:r w:rsidRPr="00FD058A">
                        <w:rPr>
                          <w:rFonts w:ascii="Times New Roman" w:hAnsi="Times New Roman" w:cs="Angsana New"/>
                          <w:sz w:val="20"/>
                          <w:szCs w:val="20"/>
                          <w:cs/>
                        </w:rPr>
                        <w:t>.</w:t>
                      </w:r>
                    </w:p>
                    <w:p w14:paraId="1C6CA531" w14:textId="77777777"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sz w:val="20"/>
                          <w:szCs w:val="24"/>
                        </w:rPr>
                        <w:t>The auditor has concluded based on the audit evidence obtained that the Company has not had any significant uncertainty related to going concern</w:t>
                      </w:r>
                      <w:r w:rsidRPr="00FD058A">
                        <w:rPr>
                          <w:rFonts w:ascii="Times New Roman" w:hAnsi="Times New Roman" w:cs="Angsana New"/>
                          <w:sz w:val="20"/>
                          <w:szCs w:val="20"/>
                          <w:cs/>
                        </w:rPr>
                        <w:t>.</w:t>
                      </w:r>
                    </w:p>
                  </w:txbxContent>
                </v:textbox>
                <w10:anchorlock/>
              </v:shape>
            </w:pict>
          </mc:Fallback>
        </mc:AlternateContent>
      </w:r>
    </w:p>
    <w:p w14:paraId="07A242E0" w14:textId="77777777" w:rsidR="00247E22" w:rsidRPr="006B5A58" w:rsidRDefault="00247E22" w:rsidP="00247E22">
      <w:pPr>
        <w:keepNext/>
        <w:spacing w:before="180" w:after="0" w:line="280" w:lineRule="exact"/>
        <w:outlineLvl w:val="1"/>
        <w:rPr>
          <w:rFonts w:ascii="Times New Roman" w:eastAsia="Times New Roman" w:hAnsi="Times New Roman" w:cs="Times New Roman"/>
          <w:b/>
          <w:bCs/>
          <w:iCs/>
          <w:color w:val="000000"/>
          <w:spacing w:val="-4"/>
          <w:kern w:val="8"/>
          <w:sz w:val="16"/>
          <w:szCs w:val="16"/>
          <w:lang w:bidi="he-IL"/>
        </w:rPr>
      </w:pPr>
      <w:r w:rsidRPr="006B5A58">
        <w:rPr>
          <w:rFonts w:ascii="Times New Roman" w:eastAsia="Times New Roman" w:hAnsi="Times New Roman" w:cs="Times New Roman"/>
          <w:b/>
          <w:bCs/>
          <w:sz w:val="24"/>
          <w:lang w:bidi="ar-SA"/>
        </w:rPr>
        <w:t>INDEPENDENT AUDITOR’S REPORT</w:t>
      </w:r>
    </w:p>
    <w:p w14:paraId="76EC3B8D" w14:textId="77777777" w:rsidR="00247E22" w:rsidRPr="006B5A58" w:rsidRDefault="00247E22" w:rsidP="00247E22">
      <w:pPr>
        <w:spacing w:before="120" w:after="0" w:line="240" w:lineRule="exact"/>
        <w:jc w:val="both"/>
        <w:rPr>
          <w:rFonts w:ascii="Times New Roman" w:eastAsia="Times New Roman" w:hAnsi="Times New Roman" w:cs="Times New Roman"/>
          <w:b/>
          <w:iCs/>
          <w:color w:val="000000"/>
          <w:spacing w:val="-4"/>
          <w:kern w:val="8"/>
          <w:sz w:val="20"/>
          <w:szCs w:val="20"/>
          <w:lang w:val="en-GB" w:bidi="he-IL"/>
        </w:rPr>
      </w:pPr>
      <w:r w:rsidRPr="006B5A58">
        <w:rPr>
          <w:rFonts w:ascii="Times New Roman" w:eastAsia="Times New Roman" w:hAnsi="Times New Roman" w:cs="Times New Roman"/>
          <w:kern w:val="8"/>
          <w:sz w:val="20"/>
          <w:szCs w:val="20"/>
          <w:lang w:val="en-GB" w:bidi="he-IL"/>
        </w:rPr>
        <w:t xml:space="preserve">To the Shareholders of ABC Company </w:t>
      </w:r>
      <w:r w:rsidRPr="006B5A58">
        <w:rPr>
          <w:rFonts w:ascii="Times New Roman" w:eastAsia="Times New Roman" w:hAnsi="Times New Roman" w:cs="Angsana New"/>
          <w:kern w:val="8"/>
          <w:sz w:val="20"/>
          <w:szCs w:val="20"/>
          <w:cs/>
          <w:lang w:val="en-GB"/>
        </w:rPr>
        <w:t>[</w:t>
      </w:r>
      <w:r w:rsidRPr="006B5A58">
        <w:rPr>
          <w:rFonts w:ascii="Times New Roman" w:eastAsia="Times New Roman" w:hAnsi="Times New Roman" w:cs="Times New Roman"/>
          <w:kern w:val="8"/>
          <w:sz w:val="20"/>
          <w:szCs w:val="20"/>
          <w:lang w:val="en-GB" w:bidi="he-IL"/>
        </w:rPr>
        <w:t>or Other Appropriate Addressee</w:t>
      </w:r>
      <w:r w:rsidRPr="006B5A58">
        <w:rPr>
          <w:rFonts w:ascii="Times New Roman" w:eastAsia="Times New Roman" w:hAnsi="Times New Roman" w:cs="Angsana New"/>
          <w:kern w:val="8"/>
          <w:sz w:val="20"/>
          <w:szCs w:val="20"/>
          <w:cs/>
          <w:lang w:val="en-GB"/>
        </w:rPr>
        <w:t xml:space="preserve">] </w:t>
      </w:r>
    </w:p>
    <w:p w14:paraId="5FB5888E" w14:textId="77777777" w:rsidR="00247E22" w:rsidRPr="006B5A58" w:rsidRDefault="00247E22" w:rsidP="00247E22">
      <w:pPr>
        <w:keepNext/>
        <w:spacing w:before="180" w:after="0" w:line="280" w:lineRule="exact"/>
        <w:outlineLvl w:val="1"/>
        <w:rPr>
          <w:rFonts w:ascii="Times New Roman" w:eastAsia="Times New Roman" w:hAnsi="Times New Roman" w:cs="Times New Roman"/>
          <w:b/>
          <w:bCs/>
          <w:sz w:val="24"/>
          <w:lang w:bidi="ar-SA"/>
        </w:rPr>
      </w:pPr>
      <w:r w:rsidRPr="006B5A58">
        <w:rPr>
          <w:rFonts w:ascii="Times New Roman" w:eastAsia="Times New Roman" w:hAnsi="Times New Roman" w:cs="Times New Roman"/>
          <w:b/>
          <w:bCs/>
          <w:sz w:val="24"/>
          <w:lang w:bidi="ar-SA"/>
        </w:rPr>
        <w:t>Report on the Audit of the Financial Statements</w:t>
      </w:r>
    </w:p>
    <w:p w14:paraId="5244A4FF" w14:textId="77777777" w:rsidR="00247E22" w:rsidRPr="006B5A58" w:rsidRDefault="00247E22" w:rsidP="00247E22">
      <w:pPr>
        <w:keepNext/>
        <w:keepLines/>
        <w:spacing w:before="120" w:after="0" w:line="240" w:lineRule="exact"/>
        <w:outlineLvl w:val="2"/>
        <w:rPr>
          <w:rFonts w:ascii="Times New Roman" w:eastAsia="Arial" w:hAnsi="Times New Roman" w:cs="Times New Roman"/>
          <w:b/>
          <w:sz w:val="20"/>
          <w:szCs w:val="24"/>
          <w:lang w:bidi="he-IL"/>
        </w:rPr>
      </w:pPr>
      <w:r w:rsidRPr="006B5A58">
        <w:rPr>
          <w:rFonts w:ascii="Times New Roman" w:eastAsia="Arial" w:hAnsi="Times New Roman" w:cs="Times New Roman"/>
          <w:b/>
          <w:sz w:val="20"/>
          <w:szCs w:val="24"/>
          <w:lang w:bidi="he-IL"/>
        </w:rPr>
        <w:t xml:space="preserve">Opinion </w:t>
      </w:r>
    </w:p>
    <w:p w14:paraId="2E7ABCAE" w14:textId="77777777"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6B5A58">
        <w:rPr>
          <w:rFonts w:ascii="Times New Roman" w:eastAsia="Times New Roman" w:hAnsi="Times New Roman" w:cs="Times New Roman"/>
          <w:kern w:val="20"/>
          <w:sz w:val="20"/>
          <w:szCs w:val="20"/>
          <w:lang w:bidi="he-IL"/>
        </w:rPr>
        <w:t xml:space="preserve">We have audited the financial statements of ABC Company </w:t>
      </w:r>
      <w:r w:rsidRPr="006B5A58">
        <w:rPr>
          <w:rFonts w:ascii="Times New Roman" w:eastAsia="Times New Roman" w:hAnsi="Times New Roman" w:cs="Angsana New"/>
          <w:kern w:val="20"/>
          <w:sz w:val="20"/>
          <w:szCs w:val="20"/>
          <w:cs/>
        </w:rPr>
        <w:t>(</w:t>
      </w:r>
      <w:r w:rsidRPr="006B5A58">
        <w:rPr>
          <w:rFonts w:ascii="Times New Roman" w:eastAsia="Times New Roman" w:hAnsi="Times New Roman" w:cs="Times New Roman"/>
          <w:kern w:val="20"/>
          <w:sz w:val="20"/>
          <w:szCs w:val="20"/>
          <w:lang w:bidi="he-IL"/>
        </w:rPr>
        <w:t>the Company</w:t>
      </w:r>
      <w:r w:rsidRPr="006B5A58">
        <w:rPr>
          <w:rFonts w:ascii="Times New Roman" w:eastAsia="Times New Roman" w:hAnsi="Times New Roman" w:cs="Angsana New"/>
          <w:kern w:val="20"/>
          <w:sz w:val="20"/>
          <w:szCs w:val="20"/>
          <w:cs/>
        </w:rPr>
        <w:t>)</w:t>
      </w:r>
      <w:r w:rsidRPr="006B5A58">
        <w:rPr>
          <w:rFonts w:ascii="Times New Roman" w:eastAsia="Times New Roman" w:hAnsi="Times New Roman" w:cs="Times New Roman"/>
          <w:kern w:val="20"/>
          <w:sz w:val="20"/>
          <w:szCs w:val="20"/>
          <w:lang w:bidi="he-IL"/>
        </w:rPr>
        <w:t xml:space="preserve">, which comprise the statement of financial position as at December 31, 20X1, and the statement of income, </w:t>
      </w:r>
      <w:r w:rsidRPr="00D233D9">
        <w:rPr>
          <w:rFonts w:ascii="Times New Roman" w:eastAsia="Times New Roman" w:hAnsi="Times New Roman" w:cs="Angsana New"/>
          <w:kern w:val="20"/>
          <w:sz w:val="20"/>
          <w:szCs w:val="20"/>
          <w:highlight w:val="lightGray"/>
          <w:cs/>
        </w:rPr>
        <w:t>[</w:t>
      </w:r>
      <w:r w:rsidRPr="006B5A58">
        <w:rPr>
          <w:rFonts w:ascii="Times New Roman" w:eastAsia="Times New Roman" w:hAnsi="Times New Roman" w:cs="Times New Roman"/>
          <w:kern w:val="20"/>
          <w:sz w:val="20"/>
          <w:szCs w:val="20"/>
          <w:highlight w:val="lightGray"/>
          <w:lang w:bidi="he-IL"/>
        </w:rPr>
        <w:t>statement of cash flows</w:t>
      </w:r>
      <w:r w:rsidRPr="00D233D9">
        <w:rPr>
          <w:rFonts w:ascii="Times New Roman" w:eastAsia="Times New Roman" w:hAnsi="Times New Roman" w:cs="Angsana New"/>
          <w:kern w:val="20"/>
          <w:sz w:val="20"/>
          <w:szCs w:val="20"/>
          <w:highlight w:val="lightGray"/>
          <w:cs/>
        </w:rPr>
        <w:t>]</w:t>
      </w:r>
      <w:r w:rsidRPr="006B5A58">
        <w:rPr>
          <w:rFonts w:ascii="Times New Roman" w:eastAsia="Times New Roman" w:hAnsi="Times New Roman" w:cs="Times New Roman"/>
          <w:kern w:val="20"/>
          <w:sz w:val="20"/>
          <w:szCs w:val="20"/>
          <w:lang w:bidi="he-IL"/>
        </w:rPr>
        <w:t xml:space="preserve"> and statement of changes in equity for the year then ended, and notes to the financial statements, including a summary of significant accounting policies</w:t>
      </w:r>
      <w:r w:rsidRPr="006B5A58">
        <w:rPr>
          <w:rFonts w:ascii="Times New Roman" w:eastAsia="Times New Roman" w:hAnsi="Times New Roman" w:cs="Angsana New"/>
          <w:kern w:val="20"/>
          <w:sz w:val="20"/>
          <w:szCs w:val="20"/>
          <w:cs/>
        </w:rPr>
        <w:t xml:space="preserve">. </w:t>
      </w:r>
    </w:p>
    <w:p w14:paraId="35A52439" w14:textId="77777777" w:rsidR="00247E22" w:rsidRPr="006B5A58" w:rsidRDefault="00247E22" w:rsidP="00247E22">
      <w:pPr>
        <w:spacing w:before="120" w:after="0" w:line="240" w:lineRule="exact"/>
        <w:jc w:val="both"/>
        <w:rPr>
          <w:rFonts w:ascii="Times New Roman" w:eastAsia="Times New Roman" w:hAnsi="Times New Roman" w:cs="Times New Roman"/>
          <w:kern w:val="20"/>
          <w:sz w:val="16"/>
          <w:szCs w:val="16"/>
          <w:lang w:bidi="he-IL"/>
        </w:rPr>
      </w:pPr>
      <w:r w:rsidRPr="006B5A58">
        <w:rPr>
          <w:rFonts w:ascii="Times New Roman" w:eastAsia="Times New Roman" w:hAnsi="Times New Roman" w:cs="Times New Roman"/>
          <w:color w:val="000000"/>
          <w:kern w:val="20"/>
          <w:sz w:val="20"/>
          <w:szCs w:val="20"/>
          <w:lang w:bidi="he-IL"/>
        </w:rPr>
        <w:t xml:space="preserve">In our opinion, the accompanying financial statements present fairly, in all material respects, the financial position of the Company as at December 31, 20X1, and its financial performance </w:t>
      </w:r>
      <w:r w:rsidRPr="00D233D9">
        <w:rPr>
          <w:rFonts w:ascii="Times New Roman" w:eastAsia="Times New Roman" w:hAnsi="Times New Roman" w:cs="Angsana New"/>
          <w:color w:val="000000"/>
          <w:kern w:val="20"/>
          <w:sz w:val="20"/>
          <w:szCs w:val="20"/>
          <w:highlight w:val="lightGray"/>
          <w:cs/>
        </w:rPr>
        <w:t>[</w:t>
      </w:r>
      <w:r w:rsidRPr="006B5A58">
        <w:rPr>
          <w:rFonts w:ascii="Times New Roman" w:eastAsia="Times New Roman" w:hAnsi="Times New Roman" w:cs="Times New Roman"/>
          <w:color w:val="000000"/>
          <w:kern w:val="20"/>
          <w:sz w:val="20"/>
          <w:szCs w:val="20"/>
          <w:highlight w:val="lightGray"/>
          <w:lang w:bidi="he-IL"/>
        </w:rPr>
        <w:t>and i</w:t>
      </w:r>
      <w:r w:rsidRPr="006B5A58">
        <w:rPr>
          <w:rFonts w:ascii="Times New Roman" w:eastAsia="Times New Roman" w:hAnsi="Times New Roman" w:cs="Times New Roman"/>
          <w:kern w:val="20"/>
          <w:sz w:val="20"/>
          <w:szCs w:val="20"/>
          <w:highlight w:val="lightGray"/>
          <w:lang w:bidi="he-IL"/>
        </w:rPr>
        <w:t>ts cash flows</w:t>
      </w:r>
      <w:r w:rsidRPr="00D233D9">
        <w:rPr>
          <w:rFonts w:ascii="Times New Roman" w:eastAsia="Times New Roman" w:hAnsi="Times New Roman" w:cs="Angsana New"/>
          <w:kern w:val="20"/>
          <w:sz w:val="20"/>
          <w:szCs w:val="20"/>
          <w:highlight w:val="lightGray"/>
          <w:cs/>
        </w:rPr>
        <w:t>]</w:t>
      </w:r>
      <w:r w:rsidRPr="006B5A58">
        <w:rPr>
          <w:rFonts w:ascii="Times New Roman" w:eastAsia="Times New Roman" w:hAnsi="Times New Roman" w:cs="Times New Roman"/>
          <w:kern w:val="20"/>
          <w:sz w:val="20"/>
          <w:szCs w:val="20"/>
          <w:lang w:bidi="he-IL"/>
        </w:rPr>
        <w:t xml:space="preserve"> for the year then ended in accordance with</w:t>
      </w:r>
      <w:r w:rsidR="0041231A">
        <w:rPr>
          <w:rFonts w:ascii="Times New Roman" w:eastAsia="Times New Roman" w:hAnsi="Times New Roman" w:cs="Angsana New"/>
          <w:kern w:val="20"/>
          <w:sz w:val="20"/>
          <w:szCs w:val="20"/>
          <w:cs/>
        </w:rPr>
        <w:t xml:space="preserve"> </w:t>
      </w:r>
      <w:r w:rsidR="001B1E5A">
        <w:rPr>
          <w:rFonts w:ascii="Times New Roman" w:eastAsia="Times New Roman" w:hAnsi="Times New Roman" w:cs="Times New Roman"/>
          <w:kern w:val="20"/>
          <w:sz w:val="20"/>
          <w:szCs w:val="20"/>
          <w:lang w:bidi="he-IL"/>
        </w:rPr>
        <w:t xml:space="preserve">Thai </w:t>
      </w:r>
      <w:r w:rsidRPr="006B5A58">
        <w:rPr>
          <w:rFonts w:ascii="Times New Roman" w:eastAsia="Times New Roman" w:hAnsi="Times New Roman" w:cs="Times New Roman"/>
          <w:kern w:val="20"/>
          <w:sz w:val="20"/>
          <w:szCs w:val="20"/>
          <w:lang w:bidi="he-IL"/>
        </w:rPr>
        <w:t>Financial Reporting Standards</w:t>
      </w:r>
      <w:r>
        <w:rPr>
          <w:rFonts w:ascii="Times New Roman" w:eastAsia="Times New Roman" w:hAnsi="Times New Roman" w:cs="Angsana New"/>
          <w:kern w:val="20"/>
          <w:sz w:val="20"/>
          <w:szCs w:val="20"/>
          <w:cs/>
        </w:rPr>
        <w:t xml:space="preserve"> </w:t>
      </w:r>
      <w:r w:rsidRPr="00D233D9">
        <w:rPr>
          <w:rFonts w:ascii="Times New Roman" w:eastAsia="Times New Roman" w:hAnsi="Times New Roman" w:cs="Angsana New"/>
          <w:kern w:val="20"/>
          <w:sz w:val="20"/>
          <w:szCs w:val="20"/>
          <w:highlight w:val="lightGray"/>
          <w:cs/>
        </w:rPr>
        <w:t>[</w:t>
      </w:r>
      <w:r w:rsidRPr="00D233D9">
        <w:rPr>
          <w:rFonts w:ascii="Times New Roman" w:eastAsia="Times New Roman" w:hAnsi="Times New Roman" w:cs="Times New Roman"/>
          <w:kern w:val="20"/>
          <w:sz w:val="20"/>
          <w:szCs w:val="20"/>
          <w:highlight w:val="lightGray"/>
          <w:lang w:bidi="he-IL"/>
        </w:rPr>
        <w:t>for Non</w:t>
      </w:r>
      <w:r w:rsidRPr="00D233D9">
        <w:rPr>
          <w:rFonts w:ascii="Times New Roman" w:eastAsia="Times New Roman" w:hAnsi="Times New Roman" w:cs="Angsana New"/>
          <w:kern w:val="20"/>
          <w:sz w:val="20"/>
          <w:szCs w:val="20"/>
          <w:highlight w:val="lightGray"/>
          <w:cs/>
        </w:rPr>
        <w:t>-</w:t>
      </w:r>
      <w:r w:rsidRPr="00D233D9">
        <w:rPr>
          <w:rFonts w:ascii="Times New Roman" w:eastAsia="Times New Roman" w:hAnsi="Times New Roman" w:cs="Times New Roman"/>
          <w:kern w:val="20"/>
          <w:sz w:val="20"/>
          <w:szCs w:val="20"/>
          <w:highlight w:val="lightGray"/>
          <w:lang w:bidi="he-IL"/>
        </w:rPr>
        <w:t>Publicly Accountable Entities</w:t>
      </w:r>
      <w:r w:rsidRPr="00D233D9">
        <w:rPr>
          <w:rFonts w:ascii="Times New Roman" w:eastAsia="Times New Roman" w:hAnsi="Times New Roman" w:cs="Angsana New"/>
          <w:kern w:val="20"/>
          <w:sz w:val="20"/>
          <w:szCs w:val="20"/>
          <w:highlight w:val="lightGray"/>
          <w:cs/>
        </w:rPr>
        <w:t>]</w:t>
      </w:r>
      <w:r w:rsidR="0041231A">
        <w:rPr>
          <w:rFonts w:ascii="Times New Roman" w:eastAsia="Times New Roman" w:hAnsi="Times New Roman" w:cs="Angsana New"/>
          <w:kern w:val="20"/>
          <w:sz w:val="20"/>
          <w:szCs w:val="20"/>
          <w:cs/>
        </w:rPr>
        <w:t>.</w:t>
      </w:r>
      <w:r w:rsidRPr="006B5A58">
        <w:rPr>
          <w:rFonts w:ascii="Times New Roman" w:eastAsia="Times New Roman" w:hAnsi="Times New Roman" w:cs="Angsana New"/>
          <w:kern w:val="20"/>
          <w:sz w:val="20"/>
          <w:szCs w:val="20"/>
          <w:cs/>
        </w:rPr>
        <w:t xml:space="preserve"> </w:t>
      </w:r>
    </w:p>
    <w:p w14:paraId="1B6B5D5A" w14:textId="77777777" w:rsidR="00247E22" w:rsidRPr="006B5A58" w:rsidRDefault="00247E22" w:rsidP="00247E22">
      <w:pPr>
        <w:keepNext/>
        <w:keepLines/>
        <w:spacing w:before="180" w:after="0" w:line="240" w:lineRule="exact"/>
        <w:outlineLvl w:val="2"/>
        <w:rPr>
          <w:rFonts w:ascii="Times New Roman" w:eastAsia="Times New Roman" w:hAnsi="Times New Roman" w:cs="Times New Roman"/>
          <w:b/>
          <w:bCs/>
          <w:kern w:val="20"/>
          <w:sz w:val="20"/>
          <w:szCs w:val="26"/>
          <w:lang w:bidi="he-IL"/>
        </w:rPr>
      </w:pPr>
      <w:r w:rsidRPr="006B5A58">
        <w:rPr>
          <w:rFonts w:ascii="Times New Roman" w:eastAsia="Times New Roman" w:hAnsi="Times New Roman" w:cs="Times New Roman"/>
          <w:b/>
          <w:bCs/>
          <w:kern w:val="20"/>
          <w:sz w:val="20"/>
          <w:szCs w:val="26"/>
          <w:lang w:bidi="he-IL"/>
        </w:rPr>
        <w:t xml:space="preserve">Basis for Opinion  </w:t>
      </w:r>
    </w:p>
    <w:p w14:paraId="00E8F37B" w14:textId="6D072625"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6B5A58">
        <w:rPr>
          <w:rFonts w:ascii="Times New Roman" w:eastAsia="Times New Roman" w:hAnsi="Times New Roman" w:cs="Times New Roman"/>
          <w:kern w:val="20"/>
          <w:sz w:val="20"/>
          <w:szCs w:val="20"/>
          <w:lang w:bidi="he-IL"/>
        </w:rPr>
        <w:t xml:space="preserve">We conducted our audit in accordance with </w:t>
      </w:r>
      <w:r w:rsidR="001B1E5A">
        <w:rPr>
          <w:rFonts w:ascii="Times New Roman" w:eastAsia="Times New Roman" w:hAnsi="Times New Roman" w:cs="Times New Roman"/>
          <w:kern w:val="20"/>
          <w:sz w:val="20"/>
          <w:szCs w:val="20"/>
          <w:lang w:bidi="he-IL"/>
        </w:rPr>
        <w:t xml:space="preserve">Thai </w:t>
      </w:r>
      <w:r w:rsidRPr="006B5A58">
        <w:rPr>
          <w:rFonts w:ascii="Times New Roman" w:eastAsia="Times New Roman" w:hAnsi="Times New Roman" w:cs="Times New Roman"/>
          <w:kern w:val="20"/>
          <w:sz w:val="20"/>
          <w:szCs w:val="20"/>
          <w:lang w:bidi="he-IL"/>
        </w:rPr>
        <w:t>Standards on Auditing</w:t>
      </w:r>
      <w:r w:rsidRPr="006B5A58">
        <w:rPr>
          <w:rFonts w:ascii="Times New Roman" w:eastAsia="Times New Roman" w:hAnsi="Times New Roman" w:cs="Angsana New"/>
          <w:color w:val="0000FF"/>
          <w:kern w:val="20"/>
          <w:sz w:val="20"/>
          <w:szCs w:val="20"/>
          <w:cs/>
        </w:rPr>
        <w:t>.</w:t>
      </w:r>
      <w:r w:rsidRPr="006B5A58">
        <w:rPr>
          <w:rFonts w:ascii="Times New Roman" w:eastAsia="Times New Roman" w:hAnsi="Times New Roman" w:cs="Times New Roman"/>
          <w:kern w:val="20"/>
          <w:sz w:val="20"/>
          <w:szCs w:val="20"/>
          <w:lang w:bidi="he-IL"/>
        </w:rPr>
        <w:t xml:space="preserve"> Our responsibilities under those standards are further described in the </w:t>
      </w:r>
      <w:r w:rsidRPr="006B5A58">
        <w:rPr>
          <w:rFonts w:ascii="Times New Roman" w:eastAsia="Times New Roman" w:hAnsi="Times New Roman" w:cs="Times New Roman"/>
          <w:i/>
          <w:kern w:val="20"/>
          <w:sz w:val="20"/>
          <w:szCs w:val="20"/>
          <w:lang w:bidi="he-IL"/>
        </w:rPr>
        <w:t>Auditor’s Responsibilities for the Audit of the Financial Statements</w:t>
      </w:r>
      <w:r w:rsidRPr="006B5A58">
        <w:rPr>
          <w:rFonts w:ascii="Times New Roman" w:eastAsia="Times New Roman" w:hAnsi="Times New Roman" w:cs="Times New Roman"/>
          <w:kern w:val="20"/>
          <w:sz w:val="20"/>
          <w:szCs w:val="20"/>
          <w:lang w:bidi="he-IL"/>
        </w:rPr>
        <w:t xml:space="preserve"> section of our report</w:t>
      </w:r>
      <w:r w:rsidRPr="006B5A58">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 xml:space="preserve">We are independent of the Company in accordance with the </w:t>
      </w:r>
      <w:r w:rsidRPr="00BF7CA0">
        <w:rPr>
          <w:rFonts w:ascii="Times New Roman" w:eastAsia="Times New Roman" w:hAnsi="Times New Roman" w:cs="Times New Roman"/>
          <w:kern w:val="20"/>
          <w:sz w:val="20"/>
          <w:szCs w:val="20"/>
          <w:highlight w:val="yellow"/>
          <w:lang w:bidi="he-IL"/>
        </w:rPr>
        <w:t>Federation of Accounting Professions’ Code of Ethics</w:t>
      </w:r>
      <w:r w:rsidRPr="00004116">
        <w:rPr>
          <w:rFonts w:ascii="Times New Roman" w:eastAsia="Times New Roman" w:hAnsi="Times New Roman" w:cs="Times New Roman"/>
          <w:kern w:val="20"/>
          <w:sz w:val="20"/>
          <w:szCs w:val="20"/>
          <w:lang w:bidi="he-IL"/>
        </w:rPr>
        <w:t xml:space="preserve"> for Professional Accountants</w:t>
      </w:r>
      <w:r>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together with the ethical requirements that are relevant to our audit of the financial statements, and we have fulfilled our other ethical responsibilities in accordance with these requirements</w:t>
      </w:r>
      <w:r w:rsidRPr="006B5A58">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We believe that the audit evidence we have obtained is sufficient and appropriate to provide a basis for our opinion</w:t>
      </w:r>
      <w:r w:rsidRPr="006B5A58">
        <w:rPr>
          <w:rFonts w:ascii="Times New Roman" w:eastAsia="Times New Roman" w:hAnsi="Times New Roman" w:cs="Angsana New"/>
          <w:kern w:val="20"/>
          <w:sz w:val="20"/>
          <w:szCs w:val="20"/>
          <w:cs/>
        </w:rPr>
        <w:t xml:space="preserve">. </w:t>
      </w:r>
    </w:p>
    <w:p w14:paraId="03D1687D" w14:textId="77777777" w:rsidR="00247E22" w:rsidRPr="006B5A58" w:rsidRDefault="00247E22" w:rsidP="00247E22">
      <w:pPr>
        <w:keepNext/>
        <w:keepLines/>
        <w:spacing w:before="180" w:after="0" w:line="240" w:lineRule="exact"/>
        <w:outlineLvl w:val="2"/>
        <w:rPr>
          <w:rFonts w:ascii="Times New Roman" w:eastAsia="Times New Roman" w:hAnsi="Times New Roman" w:cs="Times New Roman"/>
          <w:b/>
          <w:bCs/>
          <w:i/>
          <w:kern w:val="20"/>
          <w:sz w:val="20"/>
          <w:szCs w:val="26"/>
          <w:lang w:bidi="he-IL"/>
        </w:rPr>
      </w:pPr>
      <w:r w:rsidRPr="006B5A58">
        <w:rPr>
          <w:rFonts w:ascii="Times New Roman" w:eastAsia="Times New Roman" w:hAnsi="Times New Roman" w:cs="Times New Roman"/>
          <w:b/>
          <w:bCs/>
          <w:kern w:val="20"/>
          <w:sz w:val="20"/>
          <w:szCs w:val="26"/>
          <w:lang w:bidi="he-IL"/>
        </w:rPr>
        <w:t>Responsibilities of Management for the Financial Statements</w:t>
      </w:r>
    </w:p>
    <w:p w14:paraId="13A23CBC" w14:textId="77777777"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ar-SA"/>
        </w:rPr>
      </w:pPr>
      <w:r w:rsidRPr="006B5A58">
        <w:rPr>
          <w:rFonts w:ascii="Times New Roman" w:eastAsia="Times New Roman" w:hAnsi="Times New Roman" w:cs="Times New Roman"/>
          <w:kern w:val="20"/>
          <w:sz w:val="20"/>
          <w:szCs w:val="20"/>
          <w:lang w:bidi="ar-SA"/>
        </w:rPr>
        <w:t xml:space="preserve">Management is responsible for the preparation and fair presentation of the financial statements in accordance with </w:t>
      </w:r>
      <w:r w:rsidR="001B1E5A">
        <w:rPr>
          <w:rFonts w:ascii="Times New Roman" w:eastAsia="Times New Roman" w:hAnsi="Times New Roman" w:cs="Times New Roman"/>
          <w:kern w:val="20"/>
          <w:sz w:val="20"/>
          <w:szCs w:val="20"/>
          <w:lang w:bidi="ar-SA"/>
        </w:rPr>
        <w:t xml:space="preserve">Thai </w:t>
      </w:r>
      <w:r w:rsidR="0077543F" w:rsidRPr="006B5A58">
        <w:rPr>
          <w:rFonts w:ascii="Times New Roman" w:eastAsia="Times New Roman" w:hAnsi="Times New Roman" w:cs="Times New Roman"/>
          <w:kern w:val="20"/>
          <w:sz w:val="20"/>
          <w:szCs w:val="20"/>
          <w:lang w:bidi="he-IL"/>
        </w:rPr>
        <w:t>Financial Reporting Standards</w:t>
      </w:r>
      <w:r w:rsidR="0077543F">
        <w:rPr>
          <w:rFonts w:ascii="Times New Roman" w:eastAsia="Times New Roman" w:hAnsi="Times New Roman" w:cs="Angsana New"/>
          <w:kern w:val="20"/>
          <w:sz w:val="20"/>
          <w:szCs w:val="20"/>
          <w:cs/>
        </w:rPr>
        <w:t xml:space="preserve"> </w:t>
      </w:r>
      <w:r w:rsidR="0077543F" w:rsidRPr="00D233D9">
        <w:rPr>
          <w:rFonts w:ascii="Times New Roman" w:eastAsia="Times New Roman" w:hAnsi="Times New Roman" w:cs="Angsana New"/>
          <w:kern w:val="20"/>
          <w:sz w:val="20"/>
          <w:szCs w:val="20"/>
          <w:highlight w:val="lightGray"/>
          <w:cs/>
        </w:rPr>
        <w:t>[</w:t>
      </w:r>
      <w:r w:rsidR="0077543F" w:rsidRPr="00D233D9">
        <w:rPr>
          <w:rFonts w:ascii="Times New Roman" w:eastAsia="Times New Roman" w:hAnsi="Times New Roman" w:cs="Times New Roman"/>
          <w:kern w:val="20"/>
          <w:sz w:val="20"/>
          <w:szCs w:val="20"/>
          <w:highlight w:val="lightGray"/>
          <w:lang w:bidi="he-IL"/>
        </w:rPr>
        <w:t>for Non</w:t>
      </w:r>
      <w:r w:rsidR="0077543F" w:rsidRPr="00D233D9">
        <w:rPr>
          <w:rFonts w:ascii="Times New Roman" w:eastAsia="Times New Roman" w:hAnsi="Times New Roman" w:cs="Angsana New"/>
          <w:kern w:val="20"/>
          <w:sz w:val="20"/>
          <w:szCs w:val="20"/>
          <w:highlight w:val="lightGray"/>
          <w:cs/>
        </w:rPr>
        <w:t>-</w:t>
      </w:r>
      <w:r w:rsidR="0077543F" w:rsidRPr="00D233D9">
        <w:rPr>
          <w:rFonts w:ascii="Times New Roman" w:eastAsia="Times New Roman" w:hAnsi="Times New Roman" w:cs="Times New Roman"/>
          <w:kern w:val="20"/>
          <w:sz w:val="20"/>
          <w:szCs w:val="20"/>
          <w:highlight w:val="lightGray"/>
          <w:lang w:bidi="he-IL"/>
        </w:rPr>
        <w:t>Publicly Accountable Entities</w:t>
      </w:r>
      <w:r w:rsidR="0077543F" w:rsidRPr="00D233D9">
        <w:rPr>
          <w:rFonts w:ascii="Times New Roman" w:eastAsia="Times New Roman" w:hAnsi="Times New Roman" w:cs="Angsana New"/>
          <w:kern w:val="20"/>
          <w:sz w:val="20"/>
          <w:szCs w:val="20"/>
          <w:highlight w:val="lightGray"/>
          <w:cs/>
        </w:rPr>
        <w:t>]</w:t>
      </w:r>
      <w:r w:rsidRPr="006B5A58">
        <w:rPr>
          <w:rFonts w:ascii="Times New Roman" w:eastAsia="Times New Roman" w:hAnsi="Times New Roman" w:cs="Times New Roman"/>
          <w:kern w:val="20"/>
          <w:sz w:val="20"/>
          <w:szCs w:val="20"/>
          <w:lang w:bidi="ar-SA"/>
        </w:rPr>
        <w:t>, and for such internal control as management determines is necessary to enable the preparation of financial statements that are free from material misstatement, whether due to fraud or error</w:t>
      </w:r>
      <w:r w:rsidRPr="006B5A58">
        <w:rPr>
          <w:rFonts w:ascii="Times New Roman" w:eastAsia="Times New Roman" w:hAnsi="Times New Roman" w:cs="Angsana New"/>
          <w:kern w:val="20"/>
          <w:sz w:val="20"/>
          <w:szCs w:val="20"/>
          <w:cs/>
        </w:rPr>
        <w:t>.</w:t>
      </w:r>
      <w:r w:rsidRPr="006B5A58">
        <w:rPr>
          <w:rFonts w:ascii="Times New Roman" w:eastAsia="Times New Roman" w:hAnsi="Times New Roman" w:cs="Angsana New"/>
          <w:color w:val="000000"/>
          <w:kern w:val="20"/>
          <w:sz w:val="20"/>
          <w:szCs w:val="20"/>
          <w:cs/>
        </w:rPr>
        <w:t xml:space="preserve"> </w:t>
      </w:r>
    </w:p>
    <w:p w14:paraId="5200B58C" w14:textId="77777777"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ar-SA"/>
        </w:rPr>
      </w:pPr>
      <w:r w:rsidRPr="006B5A58">
        <w:rPr>
          <w:rFonts w:ascii="Times New Roman" w:eastAsia="Times New Roman" w:hAnsi="Times New Roman" w:cs="Times New Roman"/>
          <w:color w:val="000000"/>
          <w:kern w:val="20"/>
          <w:sz w:val="20"/>
          <w:szCs w:val="20"/>
          <w:lang w:bidi="ar-SA"/>
        </w:rPr>
        <w:t>In preparing the financial statements,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w:t>
      </w:r>
      <w:r w:rsidRPr="006B5A58">
        <w:rPr>
          <w:rFonts w:ascii="Times New Roman" w:eastAsia="Times New Roman" w:hAnsi="Times New Roman" w:cs="Angsana New"/>
          <w:color w:val="000000"/>
          <w:kern w:val="20"/>
          <w:sz w:val="20"/>
          <w:szCs w:val="20"/>
          <w:cs/>
        </w:rPr>
        <w:t>.</w:t>
      </w:r>
    </w:p>
    <w:p w14:paraId="00418DBE" w14:textId="77777777" w:rsidR="00247E22" w:rsidRPr="006B5A58" w:rsidRDefault="00247E22" w:rsidP="00247E22">
      <w:pPr>
        <w:widowControl w:val="0"/>
        <w:shd w:val="clear" w:color="auto" w:fill="FFFFFF"/>
        <w:tabs>
          <w:tab w:val="right" w:pos="360"/>
          <w:tab w:val="left" w:pos="576"/>
        </w:tabs>
        <w:spacing w:before="240" w:after="0" w:line="280" w:lineRule="exact"/>
        <w:jc w:val="both"/>
        <w:rPr>
          <w:rFonts w:ascii="Times New Roman" w:eastAsia="Times New Roman" w:hAnsi="Times New Roman" w:cs="Times New Roman"/>
          <w:b/>
          <w:bCs/>
          <w:kern w:val="20"/>
          <w:sz w:val="20"/>
          <w:szCs w:val="26"/>
          <w:lang w:bidi="he-IL"/>
        </w:rPr>
      </w:pPr>
      <w:r w:rsidRPr="006B5A58">
        <w:rPr>
          <w:rFonts w:ascii="Times New Roman" w:eastAsia="Times New Roman" w:hAnsi="Times New Roman" w:cs="Times New Roman"/>
          <w:b/>
          <w:bCs/>
          <w:kern w:val="20"/>
          <w:sz w:val="20"/>
          <w:szCs w:val="26"/>
          <w:lang w:bidi="he-IL"/>
        </w:rPr>
        <w:t xml:space="preserve">Auditor’s Responsibilities for the Audit of the Financial Statements </w:t>
      </w:r>
    </w:p>
    <w:p w14:paraId="6DE75B75" w14:textId="77777777" w:rsidR="00247E22"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6B5A58">
        <w:rPr>
          <w:rFonts w:ascii="Times New Roman" w:eastAsia="Times New Roman" w:hAnsi="Times New Roman" w:cs="Times New Roman"/>
          <w:kern w:val="20"/>
          <w:sz w:val="20"/>
          <w:szCs w:val="20"/>
          <w:lang w:bidi="he-IL"/>
        </w:rPr>
        <w:t>Our objectives are to obtain reasonable assurance about whether the financial statements as a whole are free from material misstatement, whether due to fraud or error,</w:t>
      </w:r>
      <w:r w:rsidRPr="006B5A58">
        <w:rPr>
          <w:rFonts w:ascii="Times New Roman" w:eastAsia="Times New Roman" w:hAnsi="Times New Roman" w:cs="Angsana New"/>
          <w:caps/>
          <w:kern w:val="20"/>
          <w:sz w:val="20"/>
          <w:szCs w:val="20"/>
          <w:cs/>
        </w:rPr>
        <w:t xml:space="preserve"> </w:t>
      </w:r>
      <w:r w:rsidRPr="006B5A58">
        <w:rPr>
          <w:rFonts w:ascii="Times New Roman" w:eastAsia="Times New Roman" w:hAnsi="Times New Roman" w:cs="Times New Roman"/>
          <w:kern w:val="20"/>
          <w:sz w:val="20"/>
          <w:szCs w:val="20"/>
          <w:lang w:bidi="he-IL"/>
        </w:rPr>
        <w:t>and to issue an auditor’s report that includes our opinion</w:t>
      </w:r>
      <w:r w:rsidRPr="006B5A58">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 xml:space="preserve">Reasonable assurance is a high level of assurance, but is not a guarantee that an audit conducted in accordance with </w:t>
      </w:r>
      <w:r w:rsidR="001B1E5A">
        <w:rPr>
          <w:rFonts w:ascii="Times New Roman" w:eastAsia="Times New Roman" w:hAnsi="Times New Roman" w:cs="Times New Roman"/>
          <w:kern w:val="20"/>
          <w:sz w:val="20"/>
          <w:szCs w:val="20"/>
          <w:lang w:bidi="he-IL"/>
        </w:rPr>
        <w:t xml:space="preserve">Thai </w:t>
      </w:r>
      <w:r w:rsidR="0077543F" w:rsidRPr="006B5A58">
        <w:rPr>
          <w:rFonts w:ascii="Times New Roman" w:eastAsia="Times New Roman" w:hAnsi="Times New Roman" w:cs="Times New Roman"/>
          <w:kern w:val="20"/>
          <w:sz w:val="20"/>
          <w:szCs w:val="20"/>
          <w:lang w:bidi="he-IL"/>
        </w:rPr>
        <w:t>Standards on Auditing</w:t>
      </w:r>
      <w:r w:rsidR="0077543F" w:rsidDel="0077543F">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will always detect a material misstatement when it exists</w:t>
      </w:r>
      <w:r w:rsidRPr="006B5A58">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 xml:space="preserve">Misstatements can arise from fraud or error and are considered material if, individually or in the aggregate, they </w:t>
      </w:r>
      <w:r w:rsidRPr="006B5A58">
        <w:rPr>
          <w:rFonts w:ascii="Times New Roman" w:eastAsia="Times New Roman" w:hAnsi="Times New Roman" w:cs="Times New Roman"/>
          <w:kern w:val="20"/>
          <w:sz w:val="20"/>
          <w:szCs w:val="20"/>
          <w:lang w:bidi="he-IL"/>
        </w:rPr>
        <w:lastRenderedPageBreak/>
        <w:t xml:space="preserve">could </w:t>
      </w:r>
      <w:r w:rsidR="0072598C" w:rsidRPr="00206AE9">
        <w:rPr>
          <w:rFonts w:ascii="Times New Roman" w:eastAsia="Times New Roman" w:hAnsi="Times New Roman" w:cs="Times New Roman"/>
          <w:noProof/>
          <w:kern w:val="20"/>
          <w:sz w:val="20"/>
          <w:szCs w:val="20"/>
        </w:rPr>
        <mc:AlternateContent>
          <mc:Choice Requires="wps">
            <w:drawing>
              <wp:anchor distT="0" distB="0" distL="114300" distR="114300" simplePos="0" relativeHeight="251663360" behindDoc="0" locked="0" layoutInCell="1" allowOverlap="1" wp14:anchorId="27151EF0" wp14:editId="70509CB9">
                <wp:simplePos x="0" y="0"/>
                <wp:positionH relativeFrom="column">
                  <wp:posOffset>1819275</wp:posOffset>
                </wp:positionH>
                <wp:positionV relativeFrom="paragraph">
                  <wp:posOffset>-667385</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E6588B" w14:textId="77777777"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151EF0" id="Text Box 6" o:spid="_x0000_s1031" type="#_x0000_t202" style="position:absolute;left:0;text-align:left;margin-left:143.25pt;margin-top:-52.5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" filled="f" stroked="f">
                <v:textbox style="mso-fit-shape-to-text:t">
                  <w:txbxContent>
                    <w:p w14:paraId="0DE6588B" w14:textId="77777777"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v:textbox>
              </v:shape>
            </w:pict>
          </mc:Fallback>
        </mc:AlternateContent>
      </w:r>
      <w:r w:rsidRPr="006B5A58">
        <w:rPr>
          <w:rFonts w:ascii="Times New Roman" w:eastAsia="Times New Roman" w:hAnsi="Times New Roman" w:cs="Times New Roman"/>
          <w:kern w:val="20"/>
          <w:sz w:val="20"/>
          <w:szCs w:val="20"/>
          <w:lang w:bidi="he-IL"/>
        </w:rPr>
        <w:t>reasonably be expected to influence the economic decisions of users taken on the basis of these financial statements</w:t>
      </w:r>
      <w:r w:rsidRPr="006B5A58">
        <w:rPr>
          <w:rFonts w:ascii="Times New Roman" w:eastAsia="Times New Roman" w:hAnsi="Times New Roman" w:cs="Angsana New"/>
          <w:kern w:val="20"/>
          <w:sz w:val="20"/>
          <w:szCs w:val="20"/>
          <w:cs/>
        </w:rPr>
        <w:t xml:space="preserve">. </w:t>
      </w:r>
    </w:p>
    <w:p w14:paraId="5FAC8280" w14:textId="77777777" w:rsidR="00247E22"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 xml:space="preserve">As part of an audit in accordance with </w:t>
      </w:r>
      <w:r w:rsidR="0077543F" w:rsidRPr="006B5A58">
        <w:rPr>
          <w:rFonts w:ascii="Times New Roman" w:eastAsia="Times New Roman" w:hAnsi="Times New Roman" w:cs="Times New Roman"/>
          <w:kern w:val="20"/>
          <w:sz w:val="20"/>
          <w:szCs w:val="20"/>
          <w:lang w:bidi="he-IL"/>
        </w:rPr>
        <w:t>Standards on Auditing</w:t>
      </w:r>
      <w:r w:rsidRPr="004C5A6A">
        <w:rPr>
          <w:rFonts w:ascii="Times New Roman" w:eastAsia="Times New Roman" w:hAnsi="Times New Roman" w:cs="Times New Roman"/>
          <w:kern w:val="20"/>
          <w:sz w:val="20"/>
          <w:szCs w:val="20"/>
          <w:lang w:bidi="he-IL"/>
        </w:rPr>
        <w:t>, we exercise professional judgment and maintain professional skepticism throughout the audit</w:t>
      </w:r>
      <w:r w:rsidRPr="004C5A6A">
        <w:rPr>
          <w:rFonts w:ascii="Times New Roman" w:eastAsia="Times New Roman" w:hAnsi="Times New Roman" w:cs="Angsana New"/>
          <w:kern w:val="20"/>
          <w:sz w:val="20"/>
          <w:szCs w:val="20"/>
          <w:cs/>
        </w:rPr>
        <w:t xml:space="preserve">. </w:t>
      </w:r>
      <w:r w:rsidRPr="004C5A6A">
        <w:rPr>
          <w:rFonts w:ascii="Times New Roman" w:eastAsia="Times New Roman" w:hAnsi="Times New Roman" w:cs="Times New Roman"/>
          <w:kern w:val="20"/>
          <w:sz w:val="20"/>
          <w:szCs w:val="20"/>
          <w:lang w:bidi="he-IL"/>
        </w:rPr>
        <w:t>We also</w:t>
      </w:r>
      <w:r w:rsidRPr="004C5A6A">
        <w:rPr>
          <w:rFonts w:ascii="Times New Roman" w:eastAsia="Times New Roman" w:hAnsi="Times New Roman" w:cs="Angsana New"/>
          <w:kern w:val="20"/>
          <w:sz w:val="20"/>
          <w:szCs w:val="20"/>
          <w:cs/>
        </w:rPr>
        <w:t>:</w:t>
      </w:r>
    </w:p>
    <w:p w14:paraId="78175F68" w14:textId="77777777" w:rsidR="00247E22" w:rsidRPr="004C5A6A"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Identify and assess the risks of material misstatement of the financial statements, whether due to fraud or error, design and perform audit procedures responsive to those risks, and obtain audit evidence that is sufficient and appropriate to provide a basis for our opinion</w:t>
      </w:r>
      <w:r w:rsidRPr="004C5A6A">
        <w:rPr>
          <w:rFonts w:ascii="Times New Roman" w:eastAsia="Times New Roman" w:hAnsi="Times New Roman" w:cs="Angsana New"/>
          <w:kern w:val="20"/>
          <w:sz w:val="20"/>
          <w:szCs w:val="20"/>
          <w:cs/>
        </w:rPr>
        <w:t xml:space="preserve">. </w:t>
      </w:r>
      <w:r w:rsidRPr="004C5A6A">
        <w:rPr>
          <w:rFonts w:ascii="Times New Roman" w:eastAsia="Times New Roman" w:hAnsi="Times New Roman" w:cs="Times New Roman"/>
          <w:kern w:val="20"/>
          <w:sz w:val="20"/>
          <w:szCs w:val="20"/>
          <w:lang w:bidi="he-IL"/>
        </w:rPr>
        <w:t>The risk of not detecting a material misstatement resulting from fraud is higher than for one resulting from error, as fraud may involve collusion, forgery, intentional omissions, misrepresentations, or the override of internal control</w:t>
      </w:r>
      <w:r w:rsidRPr="004C5A6A">
        <w:rPr>
          <w:rFonts w:ascii="Times New Roman" w:eastAsia="Times New Roman" w:hAnsi="Times New Roman" w:cs="Angsana New"/>
          <w:kern w:val="20"/>
          <w:sz w:val="20"/>
          <w:szCs w:val="20"/>
          <w:cs/>
        </w:rPr>
        <w:t>.</w:t>
      </w:r>
    </w:p>
    <w:p w14:paraId="33B4231A" w14:textId="77777777" w:rsidR="00247E22" w:rsidRPr="004C5A6A"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Obtain an understanding of internal control relevant to the audit in order to design audit procedures that are appropriate in the circumstances, but not for the purpose of expressing an opinion on the effectiveness of the Company’s internal control</w:t>
      </w:r>
      <w:r w:rsidRPr="004C5A6A">
        <w:rPr>
          <w:rFonts w:ascii="Times New Roman" w:eastAsia="Times New Roman" w:hAnsi="Times New Roman" w:cs="Angsana New"/>
          <w:kern w:val="20"/>
          <w:sz w:val="20"/>
          <w:szCs w:val="20"/>
          <w:cs/>
        </w:rPr>
        <w:t xml:space="preserve">.  </w:t>
      </w:r>
    </w:p>
    <w:p w14:paraId="20B35BE9" w14:textId="77777777" w:rsidR="000E28D0"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Evaluate the appropriateness of accounting policies used and the reasonableness of accounting estimates and related disclosures made by management</w:t>
      </w:r>
      <w:r w:rsidRPr="004C5A6A">
        <w:rPr>
          <w:rFonts w:ascii="Times New Roman" w:eastAsia="Times New Roman" w:hAnsi="Times New Roman" w:cs="Angsana New"/>
          <w:kern w:val="20"/>
          <w:sz w:val="20"/>
          <w:szCs w:val="20"/>
          <w:cs/>
        </w:rPr>
        <w:t>.</w:t>
      </w:r>
    </w:p>
    <w:p w14:paraId="1BD9CDB7" w14:textId="77777777" w:rsidR="00247E22" w:rsidRPr="004C5A6A" w:rsidRDefault="00247E22" w:rsidP="00B2043D">
      <w:pPr>
        <w:pStyle w:val="ListParagraph"/>
        <w:numPr>
          <w:ilvl w:val="0"/>
          <w:numId w:val="8"/>
        </w:numPr>
        <w:spacing w:before="120" w:after="0" w:line="240" w:lineRule="exact"/>
        <w:jc w:val="both"/>
        <w:rPr>
          <w:rFonts w:cs="Times New Roman"/>
          <w:lang w:bidi="he-IL"/>
        </w:rPr>
      </w:pPr>
      <w:r w:rsidRPr="00206AE9">
        <w:rPr>
          <w:rFonts w:ascii="Times New Roman" w:eastAsia="Times New Roman" w:hAnsi="Times New Roman" w:cs="Times New Roman"/>
          <w:kern w:val="20"/>
          <w:sz w:val="20"/>
          <w:szCs w:val="20"/>
          <w:lang w:bidi="he-IL"/>
        </w:rPr>
        <w:t>Conclude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w:t>
      </w:r>
      <w:r w:rsidRPr="00206AE9">
        <w:rPr>
          <w:rFonts w:ascii="Times New Roman" w:eastAsia="Times New Roman" w:hAnsi="Times New Roman" w:cs="Angsana New"/>
          <w:kern w:val="20"/>
          <w:sz w:val="20"/>
          <w:szCs w:val="20"/>
          <w:cs/>
        </w:rPr>
        <w:t xml:space="preserve">. </w:t>
      </w:r>
      <w:r w:rsidRPr="00206AE9">
        <w:rPr>
          <w:rFonts w:ascii="Times New Roman" w:eastAsia="Times New Roman" w:hAnsi="Times New Roman" w:cs="Times New Roman"/>
          <w:kern w:val="20"/>
          <w:sz w:val="20"/>
          <w:szCs w:val="20"/>
          <w:lang w:bidi="he-IL"/>
        </w:rPr>
        <w:t>If we conclude that a material uncertainty exists, we are required to draw attention in our auditor’s report to the related disclosures in the financial statements or, if such disclosures are inadequate, to modify our opinion</w:t>
      </w:r>
      <w:r w:rsidRPr="00206AE9">
        <w:rPr>
          <w:rFonts w:ascii="Times New Roman" w:eastAsia="Times New Roman" w:hAnsi="Times New Roman" w:cs="Angsana New"/>
          <w:kern w:val="20"/>
          <w:sz w:val="20"/>
          <w:szCs w:val="20"/>
          <w:cs/>
        </w:rPr>
        <w:t xml:space="preserve">. </w:t>
      </w:r>
      <w:r w:rsidRPr="00206AE9">
        <w:rPr>
          <w:rFonts w:ascii="Times New Roman" w:eastAsia="Times New Roman" w:hAnsi="Times New Roman" w:cs="Times New Roman"/>
          <w:kern w:val="20"/>
          <w:sz w:val="20"/>
          <w:szCs w:val="20"/>
          <w:lang w:bidi="he-IL"/>
        </w:rPr>
        <w:t>Our conclusions are based on the audit evidence obtained up to the date of our auditor’s report</w:t>
      </w:r>
      <w:r w:rsidRPr="00206AE9">
        <w:rPr>
          <w:rFonts w:ascii="Times New Roman" w:eastAsia="Times New Roman" w:hAnsi="Times New Roman" w:cs="Angsana New"/>
          <w:kern w:val="20"/>
          <w:sz w:val="20"/>
          <w:szCs w:val="20"/>
          <w:cs/>
        </w:rPr>
        <w:t xml:space="preserve">. </w:t>
      </w:r>
      <w:r w:rsidRPr="00206AE9">
        <w:rPr>
          <w:rFonts w:ascii="Times New Roman" w:eastAsia="Times New Roman" w:hAnsi="Times New Roman" w:cs="Times New Roman"/>
          <w:kern w:val="20"/>
          <w:sz w:val="20"/>
          <w:szCs w:val="20"/>
          <w:lang w:bidi="he-IL"/>
        </w:rPr>
        <w:t>However, future events or conditions may cause the Company to cease to continue as a going concern</w:t>
      </w:r>
      <w:r w:rsidRPr="00206AE9">
        <w:rPr>
          <w:rFonts w:ascii="Times New Roman" w:eastAsia="Times New Roman" w:hAnsi="Times New Roman" w:cs="Angsana New"/>
          <w:kern w:val="20"/>
          <w:sz w:val="20"/>
          <w:szCs w:val="20"/>
          <w:cs/>
        </w:rPr>
        <w:t>.</w:t>
      </w:r>
    </w:p>
    <w:p w14:paraId="0DB5B7AE" w14:textId="77777777" w:rsidR="00247E22" w:rsidRPr="004C5A6A"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Evaluate the overall presentation, structure and content of the financial statements, including the disclosures, and whether the financial statements represent the underlying transactions and events in a manner that achieves fair presentation</w:t>
      </w:r>
      <w:r w:rsidRPr="004C5A6A">
        <w:rPr>
          <w:rFonts w:ascii="Times New Roman" w:eastAsia="Times New Roman" w:hAnsi="Times New Roman" w:cs="Angsana New"/>
          <w:kern w:val="20"/>
          <w:sz w:val="20"/>
          <w:szCs w:val="20"/>
          <w:cs/>
        </w:rPr>
        <w:t xml:space="preserve">. </w:t>
      </w:r>
    </w:p>
    <w:p w14:paraId="0F544BA8" w14:textId="77777777" w:rsidR="00247E22" w:rsidRPr="004C5A6A"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 xml:space="preserve">We communicate with </w:t>
      </w:r>
      <w:r>
        <w:rPr>
          <w:rFonts w:ascii="Times New Roman" w:eastAsia="Times New Roman" w:hAnsi="Times New Roman" w:cs="Times New Roman"/>
          <w:kern w:val="20"/>
          <w:sz w:val="20"/>
          <w:szCs w:val="20"/>
          <w:lang w:bidi="he-IL"/>
        </w:rPr>
        <w:t>management</w:t>
      </w:r>
      <w:r w:rsidRPr="004C5A6A">
        <w:rPr>
          <w:rFonts w:ascii="Times New Roman" w:eastAsia="Times New Roman" w:hAnsi="Times New Roman" w:cs="Times New Roman"/>
          <w:kern w:val="20"/>
          <w:sz w:val="20"/>
          <w:szCs w:val="20"/>
          <w:lang w:bidi="he-IL"/>
        </w:rPr>
        <w:t xml:space="preserve"> regarding, among other matters, the planned scope and timing of the audit and significant audit findings, including any significant deficiencies in internal control that we identify during our audit</w:t>
      </w:r>
      <w:r w:rsidRPr="004C5A6A">
        <w:rPr>
          <w:rFonts w:ascii="Times New Roman" w:eastAsia="Times New Roman" w:hAnsi="Times New Roman" w:cs="Angsana New"/>
          <w:kern w:val="20"/>
          <w:sz w:val="20"/>
          <w:szCs w:val="20"/>
          <w:cs/>
        </w:rPr>
        <w:t xml:space="preserve">. </w:t>
      </w:r>
    </w:p>
    <w:p w14:paraId="2FE71D69" w14:textId="77777777"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he-IL"/>
        </w:rPr>
      </w:pPr>
    </w:p>
    <w:p w14:paraId="50601385" w14:textId="77777777" w:rsidR="00247E22" w:rsidRDefault="00247E22" w:rsidP="00247E22">
      <w:pPr>
        <w:spacing w:before="120" w:after="0" w:line="240" w:lineRule="exact"/>
        <w:jc w:val="both"/>
        <w:rPr>
          <w:rFonts w:ascii="Times New Roman" w:eastAsia="Times New Roman" w:hAnsi="Times New Roman" w:cs="Times New Roman"/>
          <w:kern w:val="20"/>
          <w:sz w:val="20"/>
          <w:szCs w:val="20"/>
          <w:lang w:bidi="ar-SA"/>
        </w:rPr>
      </w:pPr>
    </w:p>
    <w:p w14:paraId="10D9AF02" w14:textId="77777777" w:rsidR="00247E22" w:rsidRDefault="00247E22" w:rsidP="00247E22">
      <w:pPr>
        <w:spacing w:before="120" w:after="0" w:line="240" w:lineRule="exact"/>
        <w:jc w:val="both"/>
        <w:rPr>
          <w:rFonts w:ascii="Times New Roman" w:eastAsia="Times New Roman" w:hAnsi="Times New Roman" w:cs="Times New Roman"/>
          <w:kern w:val="20"/>
          <w:sz w:val="20"/>
          <w:szCs w:val="20"/>
          <w:lang w:bidi="ar-SA"/>
        </w:rPr>
      </w:pPr>
    </w:p>
    <w:p w14:paraId="0A1BA377" w14:textId="77777777"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ar-SA"/>
        </w:rPr>
      </w:pPr>
    </w:p>
    <w:p w14:paraId="615AC77F" w14:textId="77777777" w:rsidR="00432552" w:rsidRPr="006C7B45" w:rsidRDefault="00432552" w:rsidP="00432552">
      <w:pPr>
        <w:shd w:val="clear" w:color="auto" w:fill="FFFFFF"/>
        <w:spacing w:before="120" w:after="0" w:line="240" w:lineRule="exact"/>
        <w:jc w:val="both"/>
        <w:rPr>
          <w:rFonts w:ascii="Times New Roman" w:eastAsia="Times New Roman" w:hAnsi="Times New Roman" w:cs="Times New Roman"/>
          <w:kern w:val="20"/>
          <w:sz w:val="20"/>
          <w:szCs w:val="20"/>
          <w:lang w:bidi="he-IL"/>
        </w:rPr>
      </w:pPr>
      <w:r w:rsidRPr="00075939">
        <w:rPr>
          <w:rFonts w:ascii="Times New Roman" w:eastAsia="Times New Roman" w:hAnsi="Times New Roman" w:cs="Times New Roman"/>
          <w:kern w:val="20"/>
          <w:sz w:val="20"/>
          <w:szCs w:val="20"/>
          <w:highlight w:val="lightGray"/>
          <w:lang w:bidi="he-IL"/>
        </w:rPr>
        <w:t xml:space="preserve">The engagement partner responsible for the audit resulting in this independent auditor’s report is </w:t>
      </w:r>
      <w:r w:rsidRPr="00075939">
        <w:rPr>
          <w:rFonts w:ascii="Times New Roman" w:eastAsia="Times New Roman" w:hAnsi="Times New Roman" w:cs="Times New Roman"/>
          <w:kern w:val="20"/>
          <w:sz w:val="20"/>
          <w:szCs w:val="20"/>
          <w:highlight w:val="lightGray"/>
          <w:cs/>
        </w:rPr>
        <w:t>[</w:t>
      </w:r>
      <w:r w:rsidRPr="00075939">
        <w:rPr>
          <w:rFonts w:ascii="Times New Roman" w:eastAsia="Times New Roman" w:hAnsi="Times New Roman" w:cs="Times New Roman"/>
          <w:kern w:val="20"/>
          <w:sz w:val="20"/>
          <w:szCs w:val="20"/>
          <w:highlight w:val="lightGray"/>
          <w:lang w:bidi="he-IL"/>
        </w:rPr>
        <w:t>name</w:t>
      </w:r>
      <w:r w:rsidRPr="00075939">
        <w:rPr>
          <w:rFonts w:ascii="Times New Roman" w:eastAsia="Times New Roman" w:hAnsi="Times New Roman" w:cs="Times New Roman"/>
          <w:kern w:val="20"/>
          <w:sz w:val="20"/>
          <w:szCs w:val="20"/>
          <w:highlight w:val="lightGray"/>
          <w:cs/>
        </w:rPr>
        <w:t>].</w:t>
      </w:r>
    </w:p>
    <w:p w14:paraId="72A446F9" w14:textId="77777777" w:rsidR="00247E22" w:rsidRPr="009A56B0" w:rsidRDefault="00432552" w:rsidP="00432552">
      <w:pPr>
        <w:shd w:val="clear" w:color="auto" w:fill="FFFFFF"/>
        <w:spacing w:before="120" w:after="0" w:line="240" w:lineRule="exact"/>
        <w:jc w:val="both"/>
        <w:rPr>
          <w:rFonts w:ascii="Times New Roman" w:eastAsia="Arial" w:hAnsi="Times New Roman" w:cs="Times New Roman"/>
          <w:sz w:val="20"/>
          <w:szCs w:val="20"/>
          <w:lang w:bidi="ar-SA"/>
        </w:rPr>
      </w:pPr>
      <w:r w:rsidRPr="009A56B0">
        <w:rPr>
          <w:rFonts w:ascii="Times New Roman" w:eastAsia="Arial" w:hAnsi="Times New Roman" w:cs="Angsana New"/>
          <w:sz w:val="20"/>
          <w:szCs w:val="20"/>
          <w:cs/>
        </w:rPr>
        <w:t xml:space="preserve"> </w:t>
      </w:r>
      <w:r w:rsidR="00247E22" w:rsidRPr="009A56B0">
        <w:rPr>
          <w:rFonts w:ascii="Times New Roman" w:eastAsia="Arial" w:hAnsi="Times New Roman" w:cs="Angsana New"/>
          <w:sz w:val="20"/>
          <w:szCs w:val="20"/>
          <w:cs/>
        </w:rPr>
        <w:t>[</w:t>
      </w:r>
      <w:r w:rsidR="00247E22" w:rsidRPr="009A56B0">
        <w:rPr>
          <w:rFonts w:ascii="Times New Roman" w:eastAsia="Arial" w:hAnsi="Times New Roman" w:cs="Times New Roman"/>
          <w:sz w:val="20"/>
          <w:szCs w:val="20"/>
          <w:lang w:bidi="ar-SA"/>
        </w:rPr>
        <w:t>Auditor’s signature</w:t>
      </w:r>
      <w:r w:rsidR="00247E22" w:rsidRPr="009A56B0">
        <w:rPr>
          <w:rFonts w:ascii="Times New Roman" w:eastAsia="Arial" w:hAnsi="Times New Roman" w:cs="Angsana New"/>
          <w:sz w:val="20"/>
          <w:szCs w:val="20"/>
          <w:cs/>
        </w:rPr>
        <w:t>]</w:t>
      </w:r>
    </w:p>
    <w:p w14:paraId="2343B79E" w14:textId="77777777" w:rsidR="00247E22" w:rsidRDefault="00247E22" w:rsidP="00247E22">
      <w:pPr>
        <w:shd w:val="clear" w:color="auto" w:fill="FFFFFF"/>
        <w:spacing w:before="120" w:after="0" w:line="240" w:lineRule="exact"/>
        <w:jc w:val="both"/>
        <w:rPr>
          <w:rFonts w:ascii="Times New Roman" w:eastAsia="Arial" w:hAnsi="Times New Roman" w:cs="Times New Roman"/>
          <w:sz w:val="20"/>
          <w:szCs w:val="20"/>
          <w:lang w:bidi="ar-SA"/>
        </w:rPr>
      </w:pPr>
      <w:r>
        <w:rPr>
          <w:rFonts w:ascii="Times New Roman" w:eastAsia="Arial" w:hAnsi="Times New Roman" w:cs="Angsana New"/>
          <w:sz w:val="20"/>
          <w:szCs w:val="20"/>
          <w:cs/>
        </w:rPr>
        <w:t>[</w:t>
      </w:r>
      <w:r w:rsidRPr="009A56B0">
        <w:rPr>
          <w:rFonts w:ascii="Times New Roman" w:eastAsia="Arial" w:hAnsi="Times New Roman" w:cs="Times New Roman"/>
          <w:sz w:val="20"/>
          <w:szCs w:val="20"/>
          <w:lang w:bidi="ar-SA"/>
        </w:rPr>
        <w:t>Certified Public Accountant</w:t>
      </w:r>
      <w:r>
        <w:rPr>
          <w:rFonts w:ascii="Times New Roman" w:eastAsia="Arial" w:hAnsi="Times New Roman" w:cs="Angsana New"/>
          <w:sz w:val="20"/>
          <w:szCs w:val="20"/>
          <w:cs/>
        </w:rPr>
        <w:t xml:space="preserve"> </w:t>
      </w:r>
      <w:r w:rsidRPr="009A56B0">
        <w:rPr>
          <w:rFonts w:ascii="Times New Roman" w:eastAsia="Arial" w:hAnsi="Times New Roman" w:cs="Times New Roman"/>
          <w:sz w:val="20"/>
          <w:szCs w:val="20"/>
          <w:lang w:bidi="ar-SA"/>
        </w:rPr>
        <w:t>Registration No</w:t>
      </w:r>
      <w:r w:rsidRPr="009A56B0">
        <w:rPr>
          <w:rFonts w:ascii="Times New Roman" w:eastAsia="Arial" w:hAnsi="Times New Roman" w:cs="Angsana New"/>
          <w:sz w:val="20"/>
          <w:szCs w:val="20"/>
          <w:cs/>
        </w:rPr>
        <w:t>.</w:t>
      </w:r>
      <w:r>
        <w:rPr>
          <w:rFonts w:ascii="Times New Roman" w:eastAsia="Arial" w:hAnsi="Times New Roman" w:cs="Angsana New"/>
          <w:sz w:val="20"/>
          <w:szCs w:val="20"/>
          <w:cs/>
        </w:rPr>
        <w:t xml:space="preserve">       </w:t>
      </w:r>
      <w:r w:rsidRPr="009A56B0">
        <w:rPr>
          <w:rFonts w:ascii="Times New Roman" w:eastAsia="Arial" w:hAnsi="Times New Roman" w:cs="Angsana New"/>
          <w:sz w:val="20"/>
          <w:szCs w:val="20"/>
          <w:cs/>
        </w:rPr>
        <w:t xml:space="preserve"> </w:t>
      </w:r>
      <w:r>
        <w:rPr>
          <w:rFonts w:ascii="Times New Roman" w:eastAsia="Arial" w:hAnsi="Times New Roman" w:cs="Angsana New"/>
          <w:sz w:val="20"/>
          <w:szCs w:val="20"/>
          <w:cs/>
        </w:rPr>
        <w:t>]</w:t>
      </w:r>
    </w:p>
    <w:p w14:paraId="77E7F74B" w14:textId="77777777" w:rsidR="00247E22" w:rsidRPr="006B5A58" w:rsidRDefault="00247E22" w:rsidP="00247E22">
      <w:pPr>
        <w:shd w:val="clear" w:color="auto" w:fill="FFFFFF"/>
        <w:spacing w:before="120" w:after="0" w:line="240" w:lineRule="exact"/>
        <w:jc w:val="both"/>
        <w:rPr>
          <w:rFonts w:ascii="Times New Roman" w:eastAsia="Arial" w:hAnsi="Times New Roman" w:cs="Times New Roman"/>
          <w:sz w:val="20"/>
          <w:szCs w:val="20"/>
          <w:lang w:bidi="ar-SA"/>
        </w:rPr>
      </w:pPr>
      <w:r w:rsidRPr="006B5A58">
        <w:rPr>
          <w:rFonts w:ascii="Times New Roman" w:eastAsia="Arial" w:hAnsi="Times New Roman" w:cs="Angsana New"/>
          <w:sz w:val="20"/>
          <w:szCs w:val="20"/>
          <w:cs/>
        </w:rPr>
        <w:t>[</w:t>
      </w:r>
      <w:r w:rsidRPr="006B5A58">
        <w:rPr>
          <w:rFonts w:ascii="Times New Roman" w:eastAsia="Arial" w:hAnsi="Times New Roman" w:cs="Times New Roman"/>
          <w:iCs/>
          <w:sz w:val="20"/>
          <w:szCs w:val="20"/>
          <w:lang w:bidi="ar-SA"/>
        </w:rPr>
        <w:t>Auditor Address</w:t>
      </w:r>
      <w:r>
        <w:rPr>
          <w:rFonts w:ascii="Times New Roman" w:eastAsia="Arial" w:hAnsi="Times New Roman" w:cs="Angsana New"/>
          <w:sz w:val="20"/>
          <w:szCs w:val="20"/>
          <w:cs/>
        </w:rPr>
        <w:t>]</w:t>
      </w:r>
    </w:p>
    <w:p w14:paraId="190702B7" w14:textId="77777777" w:rsidR="00247E22" w:rsidRDefault="00247E22" w:rsidP="00247E22">
      <w:pPr>
        <w:spacing w:before="120" w:after="0" w:line="240" w:lineRule="exact"/>
        <w:jc w:val="both"/>
        <w:rPr>
          <w:rFonts w:ascii="Times New Roman" w:eastAsia="Arial" w:hAnsi="Times New Roman" w:cs="Times New Roman"/>
          <w:bCs/>
          <w:color w:val="000000"/>
          <w:sz w:val="20"/>
          <w:szCs w:val="20"/>
          <w:lang w:bidi="ar-SA"/>
        </w:rPr>
      </w:pPr>
      <w:r w:rsidRPr="006B5A58">
        <w:rPr>
          <w:rFonts w:ascii="Times New Roman" w:eastAsia="Arial" w:hAnsi="Times New Roman" w:cs="Angsana New"/>
          <w:sz w:val="20"/>
          <w:szCs w:val="20"/>
          <w:cs/>
        </w:rPr>
        <w:t>[</w:t>
      </w:r>
      <w:r w:rsidRPr="006B5A58">
        <w:rPr>
          <w:rFonts w:ascii="Times New Roman" w:eastAsia="Arial" w:hAnsi="Times New Roman" w:cs="Times New Roman"/>
          <w:i/>
          <w:sz w:val="20"/>
          <w:szCs w:val="20"/>
          <w:lang w:bidi="ar-SA"/>
        </w:rPr>
        <w:t>Date</w:t>
      </w:r>
      <w:r>
        <w:rPr>
          <w:rFonts w:ascii="Times New Roman" w:eastAsia="Arial" w:hAnsi="Times New Roman" w:cs="Angsana New"/>
          <w:sz w:val="20"/>
          <w:szCs w:val="20"/>
          <w:cs/>
        </w:rPr>
        <w:t>]</w:t>
      </w:r>
    </w:p>
    <w:p w14:paraId="3CFFF3BB" w14:textId="77777777" w:rsidR="00247E22" w:rsidRPr="006B5A58" w:rsidRDefault="00247E22" w:rsidP="00247E22">
      <w:pPr>
        <w:spacing w:before="120" w:after="0" w:line="240" w:lineRule="exact"/>
        <w:jc w:val="both"/>
        <w:rPr>
          <w:rFonts w:ascii="Times New Roman" w:eastAsia="Arial" w:hAnsi="Times New Roman" w:cs="Times New Roman"/>
          <w:bCs/>
          <w:color w:val="000000"/>
          <w:sz w:val="20"/>
          <w:szCs w:val="20"/>
          <w:lang w:bidi="ar-SA"/>
        </w:rPr>
      </w:pPr>
    </w:p>
    <w:p w14:paraId="42363130" w14:textId="77777777" w:rsidR="00A54ADB" w:rsidRPr="00641C84" w:rsidRDefault="00A54ADB" w:rsidP="00A54ADB">
      <w:pPr>
        <w:jc w:val="right"/>
        <w:rPr>
          <w:rFonts w:ascii="Times New Roman" w:eastAsia="Times New Roman" w:hAnsi="Times New Roman" w:cs="Times New Roman"/>
          <w:i/>
          <w:iCs/>
          <w:kern w:val="20"/>
          <w:sz w:val="20"/>
          <w:szCs w:val="20"/>
          <w:lang w:bidi="he-IL"/>
        </w:rPr>
      </w:pPr>
      <w:r w:rsidRPr="00641C84">
        <w:rPr>
          <w:rFonts w:ascii="Times New Roman" w:eastAsia="Times New Roman" w:hAnsi="Times New Roman" w:cs="Times New Roman"/>
          <w:i/>
          <w:iCs/>
          <w:kern w:val="20"/>
          <w:sz w:val="20"/>
          <w:szCs w:val="20"/>
          <w:lang w:bidi="he-IL"/>
        </w:rPr>
        <w:t>*Those areas highlighted in gray could be amended as appropriate.</w:t>
      </w:r>
    </w:p>
    <w:p w14:paraId="3409D9A0" w14:textId="77777777" w:rsidR="004532BE" w:rsidRPr="00992B5D" w:rsidRDefault="004532BE" w:rsidP="00206AE9">
      <w:pPr>
        <w:rPr>
          <w:rFonts w:ascii="TH SarabunPSK" w:hAnsi="TH SarabunPSK" w:cs="TH SarabunPSK"/>
          <w:sz w:val="24"/>
          <w:szCs w:val="32"/>
        </w:rPr>
      </w:pPr>
    </w:p>
    <w:sectPr w:rsidR="004532BE" w:rsidRPr="00992B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71E88" w14:textId="77777777" w:rsidR="00606F94" w:rsidRDefault="00606F94" w:rsidP="00587618">
      <w:pPr>
        <w:spacing w:after="0" w:line="240" w:lineRule="auto"/>
      </w:pPr>
      <w:r>
        <w:separator/>
      </w:r>
    </w:p>
  </w:endnote>
  <w:endnote w:type="continuationSeparator" w:id="0">
    <w:p w14:paraId="797284E0" w14:textId="77777777" w:rsidR="00606F94" w:rsidRDefault="00606F94" w:rsidP="0058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2D39" w14:textId="77777777" w:rsidR="00011BB6" w:rsidRDefault="00011BB6">
    <w:pPr>
      <w:pStyle w:val="Footer"/>
      <w:jc w:val="right"/>
    </w:pPr>
  </w:p>
  <w:p w14:paraId="119ABE39" w14:textId="77777777" w:rsidR="00011BB6" w:rsidRPr="00206AE9" w:rsidRDefault="00B801D1" w:rsidP="00206AE9">
    <w:pPr>
      <w:spacing w:after="120" w:line="240" w:lineRule="auto"/>
      <w:jc w:val="center"/>
      <w:rPr>
        <w:rFonts w:ascii="TH SarabunPSK" w:hAnsi="TH SarabunPSK" w:cs="TH SarabunPSK"/>
        <w:b/>
        <w:bCs/>
        <w:i/>
        <w:iCs/>
        <w:sz w:val="24"/>
        <w:szCs w:val="32"/>
      </w:rPr>
    </w:pPr>
    <w:r w:rsidRPr="00206AE9">
      <w:rPr>
        <w:rFonts w:ascii="TH SarabunPSK" w:hAnsi="TH SarabunPSK" w:cs="TH SarabunPSK"/>
        <w:b/>
        <w:bCs/>
        <w:i/>
        <w:iCs/>
        <w:sz w:val="24"/>
        <w:szCs w:val="32"/>
        <w:cs/>
      </w:rPr>
      <w:t>ตัวอย่างแนบคำชี้แจงเรื่องรายงานของผู้สอบบัญชีรับอนุญาตสำหรับกิจการที่ไม่มีส่วนได้เสียสาธารณะ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9F679" w14:textId="77777777" w:rsidR="00A61B73" w:rsidRDefault="00A61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3DB1C" w14:textId="77777777" w:rsidR="00A61B73" w:rsidRDefault="00A61B73">
    <w:pPr>
      <w:pStyle w:val="Footer"/>
      <w:jc w:val="right"/>
    </w:pPr>
  </w:p>
  <w:p w14:paraId="2929ACC5" w14:textId="77777777" w:rsidR="00A61B73" w:rsidRPr="00206AE9" w:rsidRDefault="00A61B73" w:rsidP="00206AE9">
    <w:pPr>
      <w:spacing w:after="120" w:line="240" w:lineRule="auto"/>
      <w:jc w:val="center"/>
      <w:rPr>
        <w:rFonts w:ascii="TH SarabunPSK" w:hAnsi="TH SarabunPSK" w:cs="TH SarabunPSK"/>
        <w:b/>
        <w:bCs/>
        <w:i/>
        <w:iCs/>
        <w:sz w:val="24"/>
        <w:szCs w:val="32"/>
      </w:rPr>
    </w:pPr>
    <w:r w:rsidRPr="00206AE9">
      <w:rPr>
        <w:rFonts w:ascii="TH SarabunPSK" w:hAnsi="TH SarabunPSK" w:cs="TH SarabunPSK"/>
        <w:b/>
        <w:bCs/>
        <w:i/>
        <w:iCs/>
        <w:sz w:val="24"/>
        <w:szCs w:val="32"/>
        <w:cs/>
      </w:rPr>
      <w:t>ตัวอย่างแนบคำชี้แจงเรื่องรายงานของผู้สอบบัญชีรับอนุญาตสำหรับกิจการที่ไม่มีส่วนได้เสียสาธารณะ</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17399" w14:textId="77777777" w:rsidR="00A61B73" w:rsidRDefault="00A61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9669B" w14:textId="77777777" w:rsidR="00606F94" w:rsidRDefault="00606F94" w:rsidP="00587618">
      <w:pPr>
        <w:spacing w:after="0" w:line="240" w:lineRule="auto"/>
      </w:pPr>
      <w:r>
        <w:separator/>
      </w:r>
    </w:p>
  </w:footnote>
  <w:footnote w:type="continuationSeparator" w:id="0">
    <w:p w14:paraId="3FE42F70" w14:textId="77777777" w:rsidR="00606F94" w:rsidRDefault="00606F94" w:rsidP="00587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74CF" w14:textId="77777777" w:rsidR="00A61B73" w:rsidRDefault="00A61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9B423" w14:textId="77777777" w:rsidR="00A61B73" w:rsidRDefault="00A61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D8151" w14:textId="77777777" w:rsidR="00A61B73" w:rsidRDefault="00A61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96809"/>
    <w:multiLevelType w:val="hybridMultilevel"/>
    <w:tmpl w:val="F444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E42DF"/>
    <w:multiLevelType w:val="hybridMultilevel"/>
    <w:tmpl w:val="71C65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B4ECC"/>
    <w:multiLevelType w:val="hybridMultilevel"/>
    <w:tmpl w:val="D8A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71F50"/>
    <w:multiLevelType w:val="hybridMultilevel"/>
    <w:tmpl w:val="F9C2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E7261"/>
    <w:multiLevelType w:val="hybridMultilevel"/>
    <w:tmpl w:val="6B9E2A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C4D3B"/>
    <w:multiLevelType w:val="hybridMultilevel"/>
    <w:tmpl w:val="3286917E"/>
    <w:lvl w:ilvl="0" w:tplc="D2661EE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2A3E26"/>
    <w:multiLevelType w:val="hybridMultilevel"/>
    <w:tmpl w:val="F64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811D9D"/>
    <w:multiLevelType w:val="hybridMultilevel"/>
    <w:tmpl w:val="FB22E32E"/>
    <w:lvl w:ilvl="0" w:tplc="27CC2D22">
      <w:numFmt w:val="bullet"/>
      <w:lvlText w:val="•"/>
      <w:lvlJc w:val="left"/>
      <w:pPr>
        <w:ind w:left="1080" w:hanging="72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F5E78"/>
    <w:multiLevelType w:val="hybridMultilevel"/>
    <w:tmpl w:val="0038A966"/>
    <w:lvl w:ilvl="0" w:tplc="1ECCFA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4"/>
  </w:num>
  <w:num w:numId="6">
    <w:abstractNumId w:val="1"/>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84C"/>
    <w:rsid w:val="000032A2"/>
    <w:rsid w:val="00011BB6"/>
    <w:rsid w:val="00017CF2"/>
    <w:rsid w:val="00021D3E"/>
    <w:rsid w:val="00042B13"/>
    <w:rsid w:val="000550B7"/>
    <w:rsid w:val="00073409"/>
    <w:rsid w:val="00075939"/>
    <w:rsid w:val="000A2F39"/>
    <w:rsid w:val="000B059E"/>
    <w:rsid w:val="000C4217"/>
    <w:rsid w:val="000C7799"/>
    <w:rsid w:val="000E28D0"/>
    <w:rsid w:val="000E611D"/>
    <w:rsid w:val="00145162"/>
    <w:rsid w:val="00195046"/>
    <w:rsid w:val="001B182F"/>
    <w:rsid w:val="001B1E5A"/>
    <w:rsid w:val="00206AE9"/>
    <w:rsid w:val="00210378"/>
    <w:rsid w:val="002253A1"/>
    <w:rsid w:val="0023172D"/>
    <w:rsid w:val="00247E22"/>
    <w:rsid w:val="00250AAC"/>
    <w:rsid w:val="00261C70"/>
    <w:rsid w:val="00262DDC"/>
    <w:rsid w:val="00264232"/>
    <w:rsid w:val="00276247"/>
    <w:rsid w:val="002915F9"/>
    <w:rsid w:val="00312060"/>
    <w:rsid w:val="00321778"/>
    <w:rsid w:val="0035055D"/>
    <w:rsid w:val="00357CB7"/>
    <w:rsid w:val="003666F8"/>
    <w:rsid w:val="003804F4"/>
    <w:rsid w:val="00386EEB"/>
    <w:rsid w:val="003960DA"/>
    <w:rsid w:val="003A7C04"/>
    <w:rsid w:val="003B183F"/>
    <w:rsid w:val="003B4F31"/>
    <w:rsid w:val="003B617E"/>
    <w:rsid w:val="003F0EB6"/>
    <w:rsid w:val="0041231A"/>
    <w:rsid w:val="00421AC3"/>
    <w:rsid w:val="00430C8B"/>
    <w:rsid w:val="00432552"/>
    <w:rsid w:val="0044298A"/>
    <w:rsid w:val="00443561"/>
    <w:rsid w:val="004532BE"/>
    <w:rsid w:val="00462A8B"/>
    <w:rsid w:val="00486ABE"/>
    <w:rsid w:val="00495FAA"/>
    <w:rsid w:val="00497415"/>
    <w:rsid w:val="004B4749"/>
    <w:rsid w:val="004B7A8E"/>
    <w:rsid w:val="004B7F2C"/>
    <w:rsid w:val="004C266D"/>
    <w:rsid w:val="00513980"/>
    <w:rsid w:val="00587618"/>
    <w:rsid w:val="00595925"/>
    <w:rsid w:val="005A4388"/>
    <w:rsid w:val="005D69FC"/>
    <w:rsid w:val="005F3FDF"/>
    <w:rsid w:val="00606F94"/>
    <w:rsid w:val="00612D56"/>
    <w:rsid w:val="00613237"/>
    <w:rsid w:val="00622CC6"/>
    <w:rsid w:val="00622D38"/>
    <w:rsid w:val="0062338A"/>
    <w:rsid w:val="00641C84"/>
    <w:rsid w:val="00667DAB"/>
    <w:rsid w:val="00671620"/>
    <w:rsid w:val="00673ABE"/>
    <w:rsid w:val="00691BD7"/>
    <w:rsid w:val="006B656C"/>
    <w:rsid w:val="006C112C"/>
    <w:rsid w:val="006D1030"/>
    <w:rsid w:val="006D1DA5"/>
    <w:rsid w:val="006E3005"/>
    <w:rsid w:val="006F5650"/>
    <w:rsid w:val="006F5E0B"/>
    <w:rsid w:val="006F6B79"/>
    <w:rsid w:val="006F72A1"/>
    <w:rsid w:val="007003C5"/>
    <w:rsid w:val="007007A3"/>
    <w:rsid w:val="0071077D"/>
    <w:rsid w:val="00710D9D"/>
    <w:rsid w:val="00715154"/>
    <w:rsid w:val="0072598C"/>
    <w:rsid w:val="00736603"/>
    <w:rsid w:val="0077401F"/>
    <w:rsid w:val="0077543F"/>
    <w:rsid w:val="007C1E7C"/>
    <w:rsid w:val="007C544D"/>
    <w:rsid w:val="007C675B"/>
    <w:rsid w:val="007E0691"/>
    <w:rsid w:val="008006AF"/>
    <w:rsid w:val="00806988"/>
    <w:rsid w:val="00827380"/>
    <w:rsid w:val="00832B1F"/>
    <w:rsid w:val="00837430"/>
    <w:rsid w:val="0085153D"/>
    <w:rsid w:val="00874E34"/>
    <w:rsid w:val="00885466"/>
    <w:rsid w:val="008950E8"/>
    <w:rsid w:val="008979BF"/>
    <w:rsid w:val="008A5D56"/>
    <w:rsid w:val="008B0E5A"/>
    <w:rsid w:val="008E2D57"/>
    <w:rsid w:val="00955764"/>
    <w:rsid w:val="00992B5D"/>
    <w:rsid w:val="009B07E6"/>
    <w:rsid w:val="009C64F3"/>
    <w:rsid w:val="009C75BA"/>
    <w:rsid w:val="009D4A4A"/>
    <w:rsid w:val="009D5582"/>
    <w:rsid w:val="009F38D6"/>
    <w:rsid w:val="00A00232"/>
    <w:rsid w:val="00A32DA1"/>
    <w:rsid w:val="00A414FC"/>
    <w:rsid w:val="00A42FFF"/>
    <w:rsid w:val="00A54ADB"/>
    <w:rsid w:val="00A55430"/>
    <w:rsid w:val="00A565B4"/>
    <w:rsid w:val="00A61B73"/>
    <w:rsid w:val="00A61F68"/>
    <w:rsid w:val="00A765DC"/>
    <w:rsid w:val="00AA4CC6"/>
    <w:rsid w:val="00AD0724"/>
    <w:rsid w:val="00AE7A89"/>
    <w:rsid w:val="00B2043D"/>
    <w:rsid w:val="00B2360D"/>
    <w:rsid w:val="00B43AEF"/>
    <w:rsid w:val="00B479F6"/>
    <w:rsid w:val="00B5284C"/>
    <w:rsid w:val="00B5407E"/>
    <w:rsid w:val="00B66297"/>
    <w:rsid w:val="00B66A71"/>
    <w:rsid w:val="00B76E10"/>
    <w:rsid w:val="00B801D1"/>
    <w:rsid w:val="00BA1FFC"/>
    <w:rsid w:val="00BF7CA0"/>
    <w:rsid w:val="00BF7FA9"/>
    <w:rsid w:val="00C142DE"/>
    <w:rsid w:val="00C234C5"/>
    <w:rsid w:val="00C447E0"/>
    <w:rsid w:val="00C831F5"/>
    <w:rsid w:val="00CC656D"/>
    <w:rsid w:val="00CD386E"/>
    <w:rsid w:val="00CE6ACD"/>
    <w:rsid w:val="00CF17CF"/>
    <w:rsid w:val="00CF56BE"/>
    <w:rsid w:val="00D0133C"/>
    <w:rsid w:val="00D14680"/>
    <w:rsid w:val="00D32BC9"/>
    <w:rsid w:val="00D567AE"/>
    <w:rsid w:val="00D677E2"/>
    <w:rsid w:val="00D771A6"/>
    <w:rsid w:val="00DB3AC7"/>
    <w:rsid w:val="00E1429F"/>
    <w:rsid w:val="00E37573"/>
    <w:rsid w:val="00E60488"/>
    <w:rsid w:val="00E72E61"/>
    <w:rsid w:val="00E83F12"/>
    <w:rsid w:val="00EA6B03"/>
    <w:rsid w:val="00EB120C"/>
    <w:rsid w:val="00ED4C27"/>
    <w:rsid w:val="00EE2128"/>
    <w:rsid w:val="00F37F85"/>
    <w:rsid w:val="00F451DE"/>
    <w:rsid w:val="00F46DBF"/>
    <w:rsid w:val="00F52D5C"/>
    <w:rsid w:val="00F9245A"/>
    <w:rsid w:val="00FB09FE"/>
    <w:rsid w:val="00FB3C48"/>
    <w:rsid w:val="00FF1E8E"/>
    <w:rsid w:val="00FF3D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1B0AF48"/>
  <w15:docId w15:val="{C29EA7B5-E07F-44BC-AA68-5F9FDF2C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98A"/>
    <w:pPr>
      <w:ind w:left="720"/>
      <w:contextualSpacing/>
    </w:pPr>
  </w:style>
  <w:style w:type="paragraph" w:styleId="FootnoteText">
    <w:name w:val="footnote text"/>
    <w:basedOn w:val="Normal"/>
    <w:link w:val="FootnoteTextChar"/>
    <w:uiPriority w:val="99"/>
    <w:semiHidden/>
    <w:unhideWhenUsed/>
    <w:rsid w:val="00587618"/>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587618"/>
    <w:rPr>
      <w:sz w:val="20"/>
      <w:szCs w:val="25"/>
    </w:rPr>
  </w:style>
  <w:style w:type="character" w:styleId="FootnoteReference">
    <w:name w:val="footnote reference"/>
    <w:basedOn w:val="DefaultParagraphFont"/>
    <w:uiPriority w:val="99"/>
    <w:semiHidden/>
    <w:unhideWhenUsed/>
    <w:rsid w:val="00587618"/>
    <w:rPr>
      <w:sz w:val="32"/>
      <w:szCs w:val="32"/>
      <w:vertAlign w:val="superscript"/>
    </w:rPr>
  </w:style>
  <w:style w:type="table" w:styleId="TableGrid">
    <w:name w:val="Table Grid"/>
    <w:basedOn w:val="TableNormal"/>
    <w:uiPriority w:val="59"/>
    <w:rsid w:val="00FB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32B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532BE"/>
    <w:rPr>
      <w:rFonts w:ascii="Tahoma" w:hAnsi="Tahoma" w:cs="Angsana New"/>
      <w:sz w:val="16"/>
      <w:szCs w:val="20"/>
    </w:rPr>
  </w:style>
  <w:style w:type="paragraph" w:styleId="Header">
    <w:name w:val="header"/>
    <w:basedOn w:val="Normal"/>
    <w:link w:val="HeaderChar"/>
    <w:uiPriority w:val="99"/>
    <w:unhideWhenUsed/>
    <w:rsid w:val="00B47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9F6"/>
  </w:style>
  <w:style w:type="paragraph" w:styleId="Footer">
    <w:name w:val="footer"/>
    <w:basedOn w:val="Normal"/>
    <w:link w:val="FooterChar"/>
    <w:uiPriority w:val="99"/>
    <w:unhideWhenUsed/>
    <w:rsid w:val="00B47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C7393-5ED3-4488-A581-E3ADF60A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3415</Words>
  <Characters>19467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Areerat Amonvinit</cp:lastModifiedBy>
  <cp:revision>26</cp:revision>
  <cp:lastPrinted>2016-12-08T06:05:00Z</cp:lastPrinted>
  <dcterms:created xsi:type="dcterms:W3CDTF">2018-05-10T04:40:00Z</dcterms:created>
  <dcterms:modified xsi:type="dcterms:W3CDTF">2020-02-11T10:15:00Z</dcterms:modified>
</cp:coreProperties>
</file>